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D4F4" w14:textId="68A6F09A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3A5D">
        <w:rPr>
          <w:rFonts w:ascii="Arial" w:hAnsi="Arial" w:cs="Arial"/>
          <w:b/>
          <w:bCs/>
          <w:color w:val="000000"/>
        </w:rPr>
        <w:t>Children’s interactive</w:t>
      </w:r>
      <w:r w:rsidRPr="002A3A5D">
        <w:rPr>
          <w:rFonts w:ascii="Arial" w:hAnsi="Arial" w:cs="Arial"/>
          <w:b/>
          <w:bCs/>
          <w:color w:val="000000"/>
        </w:rPr>
        <w:t xml:space="preserve"> </w:t>
      </w:r>
      <w:r w:rsidRPr="002A3A5D">
        <w:rPr>
          <w:rFonts w:ascii="Arial" w:hAnsi="Arial" w:cs="Arial"/>
          <w:b/>
          <w:bCs/>
          <w:color w:val="000000"/>
        </w:rPr>
        <w:t>storytelling in Virtual</w:t>
      </w:r>
      <w:r w:rsidRPr="002A3A5D">
        <w:rPr>
          <w:rFonts w:ascii="Arial" w:hAnsi="Arial" w:cs="Arial"/>
          <w:b/>
          <w:bCs/>
          <w:color w:val="000000"/>
        </w:rPr>
        <w:t xml:space="preserve"> </w:t>
      </w:r>
      <w:r w:rsidRPr="002A3A5D">
        <w:rPr>
          <w:rFonts w:ascii="Arial" w:hAnsi="Arial" w:cs="Arial"/>
          <w:b/>
          <w:bCs/>
          <w:color w:val="000000"/>
        </w:rPr>
        <w:t>Reality</w:t>
      </w:r>
    </w:p>
    <w:p w14:paraId="5D965E7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Dylan Yamada-Rice</w:t>
      </w:r>
    </w:p>
    <w:p w14:paraId="6CB21207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Royal College of Art, UK</w:t>
      </w:r>
    </w:p>
    <w:p w14:paraId="4C8AB5ED" w14:textId="7777777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6A95DA" w14:textId="0072136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3A5D">
        <w:rPr>
          <w:rFonts w:ascii="Arial" w:hAnsi="Arial" w:cs="Arial"/>
          <w:b/>
          <w:bCs/>
          <w:color w:val="000000"/>
        </w:rPr>
        <w:t>Abstract</w:t>
      </w:r>
    </w:p>
    <w:p w14:paraId="335F02C7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F1F859" w14:textId="757B85E3" w:rsidR="002A3A5D" w:rsidRPr="002A3A5D" w:rsidRDefault="002A3A5D" w:rsidP="005670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This article reports on one stage of a project that considered twenty 8–12-years-olds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use of Virtual Reality (VR) for entertainment. The entire project considered this in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relation to interaction and engagement, health and safety and how VR play fitted into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children’s everyday home lives. The specific focus of this article is solely on children’s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interaction and engagement with a range of VR content on both a low-end and high-end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head mounted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display (HMD). The data were analysed using novel multimodal methods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that included stop-motion animation and graphic narratives to develop multimodal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means for analysis within the context of VR. The data highlighted core design elements in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VR content that promoted or inhibited children’s storytelling in virtual worlds. These are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visual style, movement and sound which are described in relation to three core points of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user’s journey through the virtual story; (1) entering the virtual environment, (2)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being in the virtual story world, and (3) affecting the story through interactive objects.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findings offer research-based design implications for the improvement of virtual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content for children, specifically in relation to creating content that promotes creativity</w:t>
      </w:r>
    </w:p>
    <w:p w14:paraId="2852029A" w14:textId="1BED51CA" w:rsidR="002A3A5D" w:rsidRPr="002A3A5D" w:rsidRDefault="002A3A5D" w:rsidP="005670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and storytelling, thereby extending the benefits that have previously been highlighted in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field of interactive storytelling with other digital media.</w:t>
      </w:r>
    </w:p>
    <w:p w14:paraId="447B2290" w14:textId="7777777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3A83BE" w14:textId="42E9CDEC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3A5D">
        <w:rPr>
          <w:rFonts w:ascii="Arial" w:hAnsi="Arial" w:cs="Arial"/>
          <w:b/>
          <w:bCs/>
          <w:color w:val="000000"/>
        </w:rPr>
        <w:t>Keywords</w:t>
      </w:r>
    </w:p>
    <w:p w14:paraId="1E8DA7E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DCF9E5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Interactive digital storytelling, multimodal interaction, Virtual Reality, visual research</w:t>
      </w:r>
    </w:p>
    <w:p w14:paraId="506BB95B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methods, multisensory narrative experiences</w:t>
      </w:r>
    </w:p>
    <w:p w14:paraId="1335BBFA" w14:textId="7777777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DCAB47" w14:textId="0F792EF4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3A5D">
        <w:rPr>
          <w:rFonts w:ascii="Arial" w:hAnsi="Arial" w:cs="Arial"/>
          <w:b/>
          <w:bCs/>
          <w:color w:val="000000"/>
        </w:rPr>
        <w:t>Introduction</w:t>
      </w:r>
    </w:p>
    <w:p w14:paraId="370B04E8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1075A9" w14:textId="19D13DBB" w:rsidR="002A3A5D" w:rsidRPr="002A3A5D" w:rsidRDefault="002A3A5D" w:rsidP="005670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This article focuses on children and interactive storytelling in Virtual Reality (VR). 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regard to online and off-line interactive books, storytelling-based computer games and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speaking toys,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Garzotto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(2014) found that children were engaged with these earlier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digital media and content as:</w:t>
      </w:r>
    </w:p>
    <w:p w14:paraId="5825B853" w14:textId="7777777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1F5CA9" w14:textId="343EE576" w:rsidR="002A3A5D" w:rsidRDefault="002A3A5D" w:rsidP="002A3A5D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Creators’ of interactive stories, individually or in groups. In both cases, interactivity has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potential of increasing enjoyment, and fostering new forms of creativity, social activities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learning. (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Garzotto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 2014: 5–6)</w:t>
      </w:r>
    </w:p>
    <w:p w14:paraId="0F1058A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97D987" w14:textId="79B96D7C" w:rsidR="002A3A5D" w:rsidRDefault="002A3A5D" w:rsidP="005670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This article builds on and extends this work to explore how children engage and play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with multimedia stories in relation to the recent wave of VR technologies and content. It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describes how similar findings were found in a study of children’s (aged 8–12-years-old)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engagement and interaction with Virtual Reality. The Children and Virtual Reality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project (CVR) (Yamada-Rice et al., 2017) researched children’s engagement and interaction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with a variety of VR content on both a low-end (Cardboard) and high-end device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(HTC VIVE). It was undertaken at a point when VR was rapidly emerging, and commercial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companies were (and remain) cautious of the potential health and safety issues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technology might have for children. In addition, it recognised that most VR software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is designed for adults, and that children often use digital content designed for older ages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where content aimed at them is not available; indeed, age ratings on digital games are not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 effective means of stopping younger users accessing them (Goltz, 2010; Livingstone,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2008; Stroud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Chernin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 2008). The study aimed to contribute understanding of the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specific ways in which children engage and interact with games and narratives on virtual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platforms as a way of exploring how to create content for younger children should the</w:t>
      </w:r>
      <w:r w:rsidR="005670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market open up for this.</w:t>
      </w:r>
    </w:p>
    <w:p w14:paraId="4980ED5A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C433E2" w14:textId="228499E7" w:rsidR="002A3A5D" w:rsidRPr="002A3A5D" w:rsidRDefault="002A3A5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lastRenderedPageBreak/>
        <w:t>This article first considers the literature in areas of interactive storytelling for children,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children and Virtual Reality. Second, it outlines the methods used to conduct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study and analyse the data including discussion of how experimental means were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used to analyse the multimodal data. Specifically, drawing and animation were used as a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means of knowing (</w:t>
      </w:r>
      <w:proofErr w:type="gramStart"/>
      <w:r w:rsidRPr="002A3A5D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color w:val="000000"/>
          <w:sz w:val="22"/>
          <w:szCs w:val="22"/>
        </w:rPr>
        <w:t xml:space="preserve"> Barry, 2015; Ingold, 2013;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Ma¨kela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¨, 2007). The paper presents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discusses the study findings with attention to the relationship between three design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features and the process of interactive storytelling in the VR journey (1) entering the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story: onboarding from physical to virtual domain, (2) being in the virtual story world,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(3) affecting the story through interactive objects. By making visible the design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implications of VR content for children under 12-years-old the article extends the literature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on children’s interactive storytelling and contributes to the field of VR content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design and development. This is significant given the growing demand for children’s VR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experiences across a range of sectors including entertainment (Yamada-Rice et al.,</w:t>
      </w:r>
      <w:r w:rsidR="002B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2017), education (Southgate et al., 2019) and health (Tarrant et al., 2018).</w:t>
      </w:r>
    </w:p>
    <w:p w14:paraId="1686D6FA" w14:textId="77777777" w:rsidR="002A3A5D" w:rsidRDefault="002A3A5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073E0B" w14:textId="4DF1EE4A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3A5D">
        <w:rPr>
          <w:rFonts w:ascii="Arial" w:hAnsi="Arial" w:cs="Arial"/>
          <w:b/>
          <w:bCs/>
          <w:color w:val="000000"/>
        </w:rPr>
        <w:t>Interactive storytelling for children</w:t>
      </w:r>
    </w:p>
    <w:p w14:paraId="554F72EF" w14:textId="77777777" w:rsidR="002A3A5D" w:rsidRPr="002A3A5D" w:rsidRDefault="002A3A5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0AB29C" w14:textId="00DD7AA0" w:rsidR="002A3A5D" w:rsidRDefault="002A3A5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Interactive digital storytelling uses digital media to create narrative experiences that can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be influenced by the user. To achieve such interaction </w:t>
      </w:r>
      <w:proofErr w:type="gramStart"/>
      <w:r w:rsidRPr="002A3A5D">
        <w:rPr>
          <w:rFonts w:ascii="Arial" w:hAnsi="Arial" w:cs="Arial"/>
          <w:color w:val="000000"/>
          <w:sz w:val="22"/>
          <w:szCs w:val="22"/>
        </w:rPr>
        <w:t>developers</w:t>
      </w:r>
      <w:proofErr w:type="gramEnd"/>
      <w:r w:rsidRPr="002A3A5D">
        <w:rPr>
          <w:rFonts w:ascii="Arial" w:hAnsi="Arial" w:cs="Arial"/>
          <w:color w:val="000000"/>
          <w:sz w:val="22"/>
          <w:szCs w:val="22"/>
        </w:rPr>
        <w:t xml:space="preserve"> need to produce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products that support children’s free-play and creativity (Cassell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Ryokai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 2001).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Working with categories of creativity to play (Robson, 2014), Marsh et al.’s (2015)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study with mobile apps found open-ended digital content to be the best way for encouraging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creativity. Further,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Spierling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Szilas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(2009) describe how such spaces make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co-creation of stories between content designer and user possible. However, Mayr (2014)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writes that there is a tension between allowing freedom and creativity with interactive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stories and creating good quality narratives:</w:t>
      </w:r>
    </w:p>
    <w:p w14:paraId="4BB5EA05" w14:textId="77777777" w:rsidR="00C06E0D" w:rsidRPr="002A3A5D" w:rsidRDefault="00C06E0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5DA8E1" w14:textId="76CB588A" w:rsidR="002A3A5D" w:rsidRDefault="002A3A5D" w:rsidP="00C06E0D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The problem is that immersion can be achieved by providing the feeling of agency or by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telling an interesting story that is close to what the initial story author had in mind. Unfortunately,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these two concepts seem to contradict each other. (Mayr, 2014: 59)</w:t>
      </w:r>
    </w:p>
    <w:p w14:paraId="4C1DD9BE" w14:textId="77777777" w:rsidR="00C06E0D" w:rsidRPr="002A3A5D" w:rsidRDefault="00C06E0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E605B4" w14:textId="74EA4C0F" w:rsidR="002A3A5D" w:rsidRPr="002A3A5D" w:rsidRDefault="002A3A5D" w:rsidP="002B26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With VR, such conflicts can be removed through an immersive feeling of ‘presence’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afforded by the medium. This is achieved through a combination of communicative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modes that are tracked to a user’s movement (described below in relation to the work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of Bailey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Bailenson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(2017)). In interactive VR content the user is also both author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audience, and with child-audiences specifically this immersion builds on an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already established connection between play and narrative (Yamada-Rice, 2018a),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and between socio-dramatic play and children’s literacy practices (Christie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Roskos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2009; Marsh, 2014;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Roskos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and Christie, 2011). This article extends this work,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showing how VR takes interaction in story worlds to a new level and allows for a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co-existence of a pre-established story. This is achieved by developing open-ended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spaces for children’s agency, and creating original narratives within immersive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360-degree environments.</w:t>
      </w:r>
    </w:p>
    <w:p w14:paraId="7F317FB2" w14:textId="77777777" w:rsidR="000B7C83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75B696" w14:textId="3C8F089E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7C83">
        <w:rPr>
          <w:rFonts w:ascii="Arial" w:hAnsi="Arial" w:cs="Arial"/>
          <w:b/>
          <w:bCs/>
          <w:color w:val="000000"/>
        </w:rPr>
        <w:t>Children and VR</w:t>
      </w:r>
    </w:p>
    <w:p w14:paraId="564A717C" w14:textId="77777777" w:rsidR="00C06E0D" w:rsidRPr="000B7C83" w:rsidRDefault="00C06E0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2D2E0D7" w14:textId="42EDF3AD" w:rsidR="002A3A5D" w:rsidRDefault="002A3A5D" w:rsidP="00C06E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A white paper produced by the VR content store WEARVR (2018) shows the reach and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extent to which the Virtual Reality market is growing. For example, they list the current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state of play (in the middle of 2018) as having 14 companies manufacturing headsets,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6000 VR content developers and 3 million VR app downloads (p. 6). The ‘Children and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Virtual Reality’ report (CVR) (Yamada-Rice et al., 2017) cites market research with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children aged 8 to 15 years in the UK and the US (sample size 1300 and 2000 respectively),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in which more than half were familiar with what VR was and/or had used it. In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relation to VR for entertainment, Rose (2018) describes it as a magnet for non-fiction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content, particularly in relation to documentaries where virtual environments are seen as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‘platforms for engaging the real’ (p. 132).</w:t>
      </w:r>
    </w:p>
    <w:p w14:paraId="2DA56135" w14:textId="77777777" w:rsidR="00C06E0D" w:rsidRPr="002A3A5D" w:rsidRDefault="00C06E0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08528C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The medium of VR is, however, highly multimodal and sensory-rich:</w:t>
      </w:r>
    </w:p>
    <w:p w14:paraId="357BD692" w14:textId="212E8D54" w:rsidR="002A3A5D" w:rsidRDefault="002A3A5D" w:rsidP="00C06E0D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Immersive VR technology blocks out the physical world and provides rich sensory feedback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that utilizes sight, sound, touch, and smell (with sight and sound most commonly used).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From a psychological standpoint, VR is the feeling of non-mediation; the sensation that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here is no technology between the user and his or her sensory experience. (Bailey and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Bailenson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 2017: 107–108)</w:t>
      </w:r>
    </w:p>
    <w:p w14:paraId="06158585" w14:textId="77777777" w:rsidR="000B7C83" w:rsidRPr="002A3A5D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85A587" w14:textId="6E53DD7C" w:rsidR="002A3A5D" w:rsidRDefault="002A3A5D" w:rsidP="00C06E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As with all emerging technology that has gone before, concern is expressed from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 xml:space="preserve">some areas about the suitability of the medium for children (Bailey and 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Bailenson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2017). In part, this is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illustrated by the fact that most head mounted displays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(HMDs) are restricted to children aged 13 years and above. It is hard to find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evidence as to why this decision has been made but one explanation is that Oculus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Rift set the age limit of 13. when the company was bought by Facebook (Solomon,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2014), aligning it with the social media age restriction of that platform. This has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parallels with Grimes’ (2018) research on the age limitations and bans on child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players in the early days of virtual worlds and the need to critique problematic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notions of suitability that can arise from the ‘child/adult dialectic that permeates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much of how we organize our social structures’ (p. 638).</w:t>
      </w:r>
    </w:p>
    <w:p w14:paraId="543A034D" w14:textId="77777777" w:rsidR="000B7C83" w:rsidRPr="002A3A5D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9EDDA4" w14:textId="2EBBA946" w:rsidR="002A3A5D" w:rsidRDefault="002A3A5D" w:rsidP="00C06E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In addition to regulations imposed on HMDs, the appropriateness of VR content is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rated in relation to users’ age using the PEGI classification system. As a result,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current research on children’s use of VR is largely on VR for health (Tarrant et al.,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2018) and educational contexts (Southgate et al., 2019), rather than engagement with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content for entertainment or storytelling. Research in the context of health has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shown that VR can have positive outcomes for children, for example, in the management</w:t>
      </w:r>
      <w:r w:rsidR="00C06E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of pain and anxiety:</w:t>
      </w:r>
    </w:p>
    <w:p w14:paraId="43131F88" w14:textId="77777777" w:rsidR="000B7C83" w:rsidRPr="002A3A5D" w:rsidRDefault="000B7C83" w:rsidP="00C06E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FA9948" w14:textId="7B74D3DA" w:rsidR="002A3A5D" w:rsidRDefault="002A3A5D" w:rsidP="000B7C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. . . audio and visual immersion [that] encourages users to interact... [with the content and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that as a result of this the medium has affordances that increase the ability to use it for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distraction beyond that which has been noted in relation to] both passive distraction (</w:t>
      </w:r>
      <w:proofErr w:type="gramStart"/>
      <w:r w:rsidRPr="002A3A5D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watching television, listening to a book) and active distraction (e.g. interactive toys, electronic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games). (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Arane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 xml:space="preserve"> et al., 2017: 932)</w:t>
      </w:r>
    </w:p>
    <w:p w14:paraId="14D91DD9" w14:textId="77777777" w:rsidR="000B7C83" w:rsidRPr="002A3A5D" w:rsidRDefault="000B7C83" w:rsidP="000B7C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14:paraId="57C3AFE6" w14:textId="5FA069AA" w:rsidR="002A3A5D" w:rsidRDefault="002A3A5D" w:rsidP="00C06E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The success of VR to manage health problems such as anxiety (in adult users) (</w:t>
      </w:r>
      <w:proofErr w:type="gramStart"/>
      <w:r w:rsidRPr="002A3A5D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Tarrant et al., 2018) lies in the ability of the medium to bring about a strong sense of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presence within virtual content (Riva and Waterworth, 2014; Waterworth and Riva,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2014). That is, this potential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is fundamentally tied to the extent to which virtual content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can engage with and is interactive for children. Early studies into children’s responses to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VR in a medical context suggest that VR can bring about a feeling of presence in ways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potentially different from other platforms.</w:t>
      </w:r>
    </w:p>
    <w:p w14:paraId="5DB2A382" w14:textId="77777777" w:rsidR="000B7C83" w:rsidRPr="002A3A5D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DAF23E" w14:textId="1EC9C821" w:rsidR="002A3A5D" w:rsidRPr="002A3A5D" w:rsidRDefault="002A3A5D" w:rsidP="00D261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Stories, from books to films, have been described as immersive. In VR, however, the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user has more agency over the direction of a story as compared to more traditional media.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This article uses Rose’s (2018) description of immersion in stories as ‘forms in which a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lone audience member moves from being a viewer to become an active participant or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player in the story world’ (p. 133). The intention of this article is to show the benefits of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children’s interaction with VR as a valuable means of storytelling for entertainment,</w:t>
      </w:r>
      <w:r w:rsidR="00D26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gaming, education or disseminating information.</w:t>
      </w:r>
    </w:p>
    <w:p w14:paraId="53921383" w14:textId="77777777" w:rsidR="000B7C83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8C0238" w14:textId="260357DE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7C83">
        <w:rPr>
          <w:rFonts w:ascii="Arial" w:hAnsi="Arial" w:cs="Arial"/>
          <w:b/>
          <w:bCs/>
          <w:color w:val="000000"/>
        </w:rPr>
        <w:t>Methods and means of analysis</w:t>
      </w:r>
    </w:p>
    <w:p w14:paraId="694E99DE" w14:textId="77777777" w:rsidR="000B7C83" w:rsidRPr="000B7C83" w:rsidRDefault="000B7C83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3E2C67" w14:textId="0771B8A9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7C83">
        <w:rPr>
          <w:rFonts w:ascii="Arial" w:hAnsi="Arial" w:cs="Arial"/>
          <w:b/>
          <w:bCs/>
          <w:color w:val="000000"/>
          <w:sz w:val="22"/>
          <w:szCs w:val="22"/>
        </w:rPr>
        <w:t>Study design</w:t>
      </w:r>
    </w:p>
    <w:p w14:paraId="5733ADA9" w14:textId="0947B9D0" w:rsidR="002A3A5D" w:rsidRPr="002A3A5D" w:rsidRDefault="002A3A5D" w:rsidP="00B76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The study presented in this article are drawn from one stage (Stage 2) of a larger five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stage project within the digital games industry. The stages are outlined to situate the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paper in the larger study. Stage 1 drew on data from a large quantitative market survey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Dubit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, 2017) to understand the extent to which children were familiar with VR technology,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the type of content they had or hoped to experience. Stage 2 focused on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children’s interaction and engagement with VR in order to understand their general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appeal and any noticeable features of the ways they interacted with the content. Stage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3 concerned health and safety testing with regard to potential effects on children’s vision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balance. Stage 4 brought together experts on children and digital media from industry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and academia, a ‘think-tank’ to discuss the study findings. Finally, Stage 5 consisted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of a 1-month ethnographic study of how VR use is situated within 8–12-year-old’s</w:t>
      </w:r>
      <w:r w:rsidR="00B76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everyday lives. The methodology of Stage 2 is described in detail below.</w:t>
      </w:r>
    </w:p>
    <w:p w14:paraId="7F380307" w14:textId="77777777" w:rsidR="000B7C83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9A0C86" w14:textId="33DB4D7A" w:rsidR="002A3A5D" w:rsidRPr="000B7C83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7C83">
        <w:rPr>
          <w:rFonts w:ascii="Arial" w:hAnsi="Arial" w:cs="Arial"/>
          <w:b/>
          <w:bCs/>
          <w:color w:val="000000"/>
          <w:sz w:val="22"/>
          <w:szCs w:val="22"/>
        </w:rPr>
        <w:t>Methods</w:t>
      </w:r>
    </w:p>
    <w:p w14:paraId="6DDC8FD0" w14:textId="6F570B91" w:rsidR="002A3A5D" w:rsidRDefault="002A3A5D" w:rsidP="005811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The study was conducted with 20 children between the ages of 8 and 12-years-old. This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age range was chosen as a response to the 13. age limit imposed on VR use by tech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companies.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The intention was thus to understand how, if at all, research undertaken with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children younger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might contest or support this age limit, specifically in relation to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interaction and engagement with content, as well as health and safety issues such as,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effects on vision and balance (not discussed in this paper). Children under the age of 8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were not included as there was no suitable VR content available for them to use. A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sample of participants with an equal gender split and diversity in terms of ethnicity and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social-economic background was recruited via a commercial research recruitment company.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Parents were offered an opportunity to try the VR content prior to the study, and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both parents and children were guided through the study protocol, what to do if they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wanted to leave the virtual experience or study, and to ask questions. Signed consent was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received from each child’s guardian and verbal consent was given by the children.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VR content varies in their degree of interactivity in relation to the HMD used, for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example, low-end devices like ‘Cardboard’ only offer interaction that affects the content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by using eye gaze, whereas, top-end devices like the HTC VIVE track the user’s body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movement, making more types of interaction possible. The study used two types of head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mounted displays to monitor how the child-participants engaged with a range of content</w:t>
      </w:r>
      <w:r w:rsidR="005811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on a low-end (Cardboard) and a top-end headset (HTC VIVE).</w:t>
      </w:r>
    </w:p>
    <w:p w14:paraId="00F4F447" w14:textId="77777777" w:rsidR="000B7C83" w:rsidRPr="002A3A5D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468AAF" w14:textId="7C77DB41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A5D">
        <w:rPr>
          <w:rFonts w:ascii="Arial" w:hAnsi="Arial" w:cs="Arial"/>
          <w:color w:val="000000"/>
          <w:sz w:val="22"/>
          <w:szCs w:val="22"/>
        </w:rPr>
        <w:t>Friendship pairs of child-participants were invited to play with VR content in a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‘</w:t>
      </w:r>
      <w:proofErr w:type="spellStart"/>
      <w:r w:rsidRPr="002A3A5D">
        <w:rPr>
          <w:rFonts w:ascii="Arial" w:hAnsi="Arial" w:cs="Arial"/>
          <w:color w:val="000000"/>
          <w:sz w:val="22"/>
          <w:szCs w:val="22"/>
        </w:rPr>
        <w:t>Playlab</w:t>
      </w:r>
      <w:proofErr w:type="spellEnd"/>
      <w:r w:rsidRPr="002A3A5D">
        <w:rPr>
          <w:rFonts w:ascii="Arial" w:hAnsi="Arial" w:cs="Arial"/>
          <w:color w:val="000000"/>
          <w:sz w:val="22"/>
          <w:szCs w:val="22"/>
        </w:rPr>
        <w:t>’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designed for user testing. This is a child-friendly space used by the games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company (in which the study took place) to test new content directly with children at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various stages in its development. The room includes a couch, TV, table and chairs, toys,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books and bean bags, as well as a range of recording equipment including overhead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cameras for recording screen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use, and wide-angled video cameras to capture the entire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space. They were invited to use VR content that included both interactive games and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fixed 360-degree content designed to be watched rather than played with, chosen for the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way in which they differently position the user within the content as either observer or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i</w:t>
      </w:r>
      <w:r w:rsidRPr="002A3A5D">
        <w:rPr>
          <w:rFonts w:ascii="Arial" w:hAnsi="Arial" w:cs="Arial"/>
          <w:color w:val="000000"/>
          <w:sz w:val="22"/>
          <w:szCs w:val="22"/>
        </w:rPr>
        <w:t>nteractive user. The specific VR content included in the study (used on the high-end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A5D">
        <w:rPr>
          <w:rFonts w:ascii="Arial" w:hAnsi="Arial" w:cs="Arial"/>
          <w:color w:val="000000"/>
          <w:sz w:val="22"/>
          <w:szCs w:val="22"/>
        </w:rPr>
        <w:t>HTC VIVE headset) included:</w:t>
      </w:r>
    </w:p>
    <w:p w14:paraId="0B61155C" w14:textId="77777777" w:rsidR="000B7C83" w:rsidRPr="002A3A5D" w:rsidRDefault="000B7C83" w:rsidP="002A3A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43120C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Job Simulator: The 2050 archives (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Owlchemy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 xml:space="preserve"> Labs). This is a low-poly interactive</w:t>
      </w:r>
    </w:p>
    <w:p w14:paraId="5EE566E5" w14:textId="74176B60" w:rsidR="002A3A5D" w:rsidRPr="000B7C83" w:rsidRDefault="002A3A5D" w:rsidP="000B7C8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experience set in the future where human jobs have been replaced by robots, but users are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given a chance to see what working in a range of jobs was like. These include working in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a convenience store, being a chef or an office worker. Within each of these contexts there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are a range of interactive objects that can be used to undertake these jobs and complete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set tasks.</w:t>
      </w:r>
    </w:p>
    <w:p w14:paraId="21A948C4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Fairy Garden (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Dubit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>) is a short demo created to allow users new to VR to understand</w:t>
      </w:r>
    </w:p>
    <w:p w14:paraId="76595E6B" w14:textId="77777777" w:rsidR="002A3A5D" w:rsidRPr="000B7C83" w:rsidRDefault="002A3A5D" w:rsidP="000B7C8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 range of possible interactions, this includes writing with light, chopping down a tree</w:t>
      </w:r>
    </w:p>
    <w:p w14:paraId="493B6369" w14:textId="39C27B14" w:rsidR="002A3A5D" w:rsidRPr="000B7C83" w:rsidRDefault="002A3A5D" w:rsidP="000B7C8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and being lifted into the sky on a bean stalk. The experience takes place in a fairy tale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garden.</w:t>
      </w:r>
    </w:p>
    <w:p w14:paraId="0661A198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Adventure Time Magic Man’s Head Games (Turbo Button) is a VR experience that</w:t>
      </w:r>
    </w:p>
    <w:p w14:paraId="71F926FA" w14:textId="6802D138" w:rsidR="002A3A5D" w:rsidRPr="00A42EC2" w:rsidRDefault="002A3A5D" w:rsidP="00A42EC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builds upon the Adventure Time series of comics and animations broadcast on Cartoon</w:t>
      </w:r>
      <w:r w:rsidR="000B7C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 xml:space="preserve">Network. It places the user in the fictional ‘Land of 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Ooo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>’ where their role is to chase the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Magic Man character and break a curse. It includes elements such as battles with evil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sandwiches.</w:t>
      </w:r>
    </w:p>
    <w:p w14:paraId="7E594971" w14:textId="1D23434D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Google Earth VR (Google) is a 360-degree experience w</w:t>
      </w:r>
      <w:r w:rsidR="006013A2">
        <w:rPr>
          <w:rFonts w:ascii="Arial" w:hAnsi="Arial" w:cs="Arial"/>
          <w:color w:val="000000"/>
          <w:sz w:val="22"/>
          <w:szCs w:val="22"/>
        </w:rPr>
        <w:t>h</w:t>
      </w:r>
      <w:r w:rsidRPr="000B7C83">
        <w:rPr>
          <w:rFonts w:ascii="Arial" w:hAnsi="Arial" w:cs="Arial"/>
          <w:color w:val="000000"/>
          <w:sz w:val="22"/>
          <w:szCs w:val="22"/>
        </w:rPr>
        <w:t>ere users can teleport to</w:t>
      </w:r>
    </w:p>
    <w:p w14:paraId="799B53F2" w14:textId="7642A1DB" w:rsidR="002A3A5D" w:rsidRPr="00A42EC2" w:rsidRDefault="002A3A5D" w:rsidP="00A42EC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 xml:space="preserve">anywhere in the world and see it from new perspectives, </w:t>
      </w:r>
      <w:proofErr w:type="gramStart"/>
      <w:r w:rsidRPr="000B7C83">
        <w:rPr>
          <w:rFonts w:ascii="Arial" w:hAnsi="Arial" w:cs="Arial"/>
          <w:color w:val="000000"/>
          <w:sz w:val="22"/>
          <w:szCs w:val="22"/>
        </w:rPr>
        <w:t>i.e.</w:t>
      </w:r>
      <w:proofErr w:type="gramEnd"/>
      <w:r w:rsidRPr="000B7C83">
        <w:rPr>
          <w:rFonts w:ascii="Arial" w:hAnsi="Arial" w:cs="Arial"/>
          <w:color w:val="000000"/>
          <w:sz w:val="22"/>
          <w:szCs w:val="22"/>
        </w:rPr>
        <w:t xml:space="preserve"> floating above</w:t>
      </w:r>
      <w:r w:rsidR="00601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mountains.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There are no interactive elements that can be altered by users in-game movements.</w:t>
      </w:r>
    </w:p>
    <w:p w14:paraId="14EA6DB9" w14:textId="2F4A9FF7" w:rsidR="002A3A5D" w:rsidRPr="00A42EC2" w:rsidRDefault="002A3A5D" w:rsidP="00A42E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theBlu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Wevr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>) places the user on a shipwreck under the sea’s surface where they can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observe the ocean’s wildlife. It is a 360-degree experience designed to be observed by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the user and there are no interactive objects.</w:t>
      </w:r>
    </w:p>
    <w:p w14:paraId="51D7C583" w14:textId="77777777" w:rsidR="00A42EC2" w:rsidRDefault="00A42EC2" w:rsidP="00A42E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01FE9" w14:textId="13021477" w:rsidR="002A3A5D" w:rsidRPr="00A42EC2" w:rsidRDefault="002A3A5D" w:rsidP="00A42E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42EC2">
        <w:rPr>
          <w:rFonts w:ascii="Arial" w:hAnsi="Arial" w:cs="Arial"/>
          <w:color w:val="000000"/>
          <w:sz w:val="22"/>
          <w:szCs w:val="22"/>
        </w:rPr>
        <w:t>The content used on the low-end Cardboard device was as follows:</w:t>
      </w:r>
    </w:p>
    <w:p w14:paraId="4E54EEFB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 xml:space="preserve">Adventure Time We See 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Ooo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 xml:space="preserve"> (Cartoon Network) uses the same story series as the</w:t>
      </w:r>
    </w:p>
    <w:p w14:paraId="42B0C273" w14:textId="48B56487" w:rsidR="002A3A5D" w:rsidRPr="00A42EC2" w:rsidRDefault="002A3A5D" w:rsidP="00A42EC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above game. It offers the user a series of minigames, such as a snowball fight against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penguins.</w:t>
      </w:r>
    </w:p>
    <w:p w14:paraId="12209AEF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 car racing game called All Star Fruit Racing (XR Games) where the tracks are filled</w:t>
      </w:r>
    </w:p>
    <w:p w14:paraId="07E47E8C" w14:textId="77777777" w:rsidR="002A3A5D" w:rsidRPr="000B7C83" w:rsidRDefault="002A3A5D" w:rsidP="00A42EC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with fruit.</w:t>
      </w:r>
    </w:p>
    <w:p w14:paraId="63D76B6B" w14:textId="77777777" w:rsidR="002A3A5D" w:rsidRPr="000B7C83" w:rsidRDefault="002A3A5D" w:rsidP="000B7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Funny Farm VR (</w:t>
      </w:r>
      <w:proofErr w:type="spellStart"/>
      <w:r w:rsidRPr="000B7C83">
        <w:rPr>
          <w:rFonts w:ascii="Arial" w:hAnsi="Arial" w:cs="Arial"/>
          <w:color w:val="000000"/>
          <w:sz w:val="22"/>
          <w:szCs w:val="22"/>
        </w:rPr>
        <w:t>Dubit</w:t>
      </w:r>
      <w:proofErr w:type="spellEnd"/>
      <w:r w:rsidRPr="000B7C83">
        <w:rPr>
          <w:rFonts w:ascii="Arial" w:hAnsi="Arial" w:cs="Arial"/>
          <w:color w:val="000000"/>
          <w:sz w:val="22"/>
          <w:szCs w:val="22"/>
        </w:rPr>
        <w:t>) a series of mini games set on a farm, such as taking on the</w:t>
      </w:r>
    </w:p>
    <w:p w14:paraId="5A40C84D" w14:textId="77777777" w:rsidR="002A3A5D" w:rsidRPr="000B7C83" w:rsidRDefault="002A3A5D" w:rsidP="00A42EC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role of a bee collecting pollen.</w:t>
      </w:r>
    </w:p>
    <w:p w14:paraId="7EAE6926" w14:textId="1B9EA84C" w:rsidR="002A3A5D" w:rsidRPr="00A42EC2" w:rsidRDefault="002A3A5D" w:rsidP="00A42E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7C83">
        <w:rPr>
          <w:rFonts w:ascii="Arial" w:hAnsi="Arial" w:cs="Arial"/>
          <w:color w:val="000000"/>
          <w:sz w:val="22"/>
          <w:szCs w:val="22"/>
        </w:rPr>
        <w:t>Apollo 15 Moon Landing (Thomas Kole) an educational experience with photo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C83">
        <w:rPr>
          <w:rFonts w:ascii="Arial" w:hAnsi="Arial" w:cs="Arial"/>
          <w:color w:val="000000"/>
          <w:sz w:val="22"/>
          <w:szCs w:val="22"/>
        </w:rPr>
        <w:t>naturalistic</w:t>
      </w:r>
      <w:r w:rsidR="00A42E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EC2">
        <w:rPr>
          <w:rFonts w:ascii="Arial" w:hAnsi="Arial" w:cs="Arial"/>
          <w:color w:val="000000"/>
          <w:sz w:val="22"/>
          <w:szCs w:val="22"/>
        </w:rPr>
        <w:t>graphics produced for the anniversary of the Moon landing.</w:t>
      </w:r>
    </w:p>
    <w:p w14:paraId="326C62CA" w14:textId="77777777" w:rsidR="00A42EC2" w:rsidRDefault="00A42EC2" w:rsidP="002A3A5D">
      <w:pPr>
        <w:rPr>
          <w:rFonts w:ascii="Arial" w:hAnsi="Arial" w:cs="Arial"/>
          <w:color w:val="000000"/>
          <w:sz w:val="22"/>
          <w:szCs w:val="22"/>
        </w:rPr>
      </w:pPr>
    </w:p>
    <w:p w14:paraId="400F5140" w14:textId="30AB3065" w:rsidR="000B73B5" w:rsidRPr="00A42EC2" w:rsidRDefault="002A3A5D" w:rsidP="002A3A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42EC2">
        <w:rPr>
          <w:rFonts w:ascii="Arial" w:hAnsi="Arial" w:cs="Arial"/>
          <w:b/>
          <w:bCs/>
          <w:color w:val="000000"/>
          <w:sz w:val="22"/>
          <w:szCs w:val="22"/>
        </w:rPr>
        <w:t>Data capture and materials</w:t>
      </w:r>
    </w:p>
    <w:p w14:paraId="3FE14A6E" w14:textId="40F146F0" w:rsidR="002A3A5D" w:rsidRPr="002A3A5D" w:rsidRDefault="002A3A5D" w:rsidP="002A3A5D">
      <w:pPr>
        <w:rPr>
          <w:rFonts w:ascii="Arial" w:hAnsi="Arial" w:cs="Arial"/>
          <w:color w:val="000000"/>
          <w:sz w:val="22"/>
          <w:szCs w:val="22"/>
        </w:rPr>
      </w:pPr>
    </w:p>
    <w:p w14:paraId="2B9F3BEB" w14:textId="0B7BB2F4" w:rsidR="002A3A5D" w:rsidRP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Child-participants took part in a research session where individual play with any one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piece of content was capped at 20 minutes with breaks in between each use of a new type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content. Each participant’s view in VR was displayed on an external monitor which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could be seen by the researcher, the other child-participant in the session and their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parents. Their physical movement and verbal responses were video-recorded by a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wide-angled camera on a tripod. Combined this produced a record of the children’s view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inside VR and an external view of children’s use of VR: total of 80-hours of data. At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end of each play session child-participants were informally interviewed about their VR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experience, including what they liked or didn’t like about the content, specifics around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visual aesthetics, narrative design and interactive objects; as well as questions about their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observed interactions in relation to storytelling, and their use of interactive objects.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interviews, up to 20 mins long, were video-recorded.</w:t>
      </w:r>
    </w:p>
    <w:p w14:paraId="312789E2" w14:textId="77777777" w:rsidR="006C21D6" w:rsidRDefault="006C21D6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9175B4" w14:textId="54E16ACF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C21D6">
        <w:rPr>
          <w:rFonts w:ascii="Arial" w:hAnsi="Arial" w:cs="Arial"/>
          <w:b/>
          <w:bCs/>
          <w:sz w:val="22"/>
          <w:szCs w:val="22"/>
        </w:rPr>
        <w:t>Analysis</w:t>
      </w:r>
    </w:p>
    <w:p w14:paraId="66CB5A84" w14:textId="77777777" w:rsidR="006C21D6" w:rsidRPr="006C21D6" w:rsidRDefault="006C21D6" w:rsidP="002A3A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B1AAA5" w14:textId="36BDC24A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data sets were multimodal taking in movement, image, sound and verbal language.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Because the user was simultaneously in both physical and virtual domains there was an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added layer of complexity to the data. The use of established means of multimodal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analysis that </w:t>
      </w:r>
      <w:proofErr w:type="spellStart"/>
      <w:r w:rsidRPr="002A3A5D">
        <w:rPr>
          <w:rFonts w:ascii="Arial" w:hAnsi="Arial" w:cs="Arial"/>
          <w:sz w:val="22"/>
          <w:szCs w:val="22"/>
        </w:rPr>
        <w:t>transduct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video footage into written descriptions proved inadequate.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interactions of the children in virtual and physical worlds required more experimental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means for data analysis. In addition to identifying initial themes from the videos, data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was transcribed using line drawings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animated using stop-motion animation and the use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graphic narratives to understand the children’s interaction with the content (Yamada-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Rice, 2018b). The stop-motion animation transcribed children’s movement and posture.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This was achieved by tracing the outline of each child’s body from screenshots of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video data taken at set intervals. Once the line drawings were </w:t>
      </w:r>
      <w:proofErr w:type="gramStart"/>
      <w:r w:rsidRPr="002A3A5D">
        <w:rPr>
          <w:rFonts w:ascii="Arial" w:hAnsi="Arial" w:cs="Arial"/>
          <w:sz w:val="22"/>
          <w:szCs w:val="22"/>
        </w:rPr>
        <w:t>completed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they were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animated using stop-motion techniques. This method stripped away details recorded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 the video data such as the VR content being used the clothes they were wearing, how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they looked and details of the interior of the </w:t>
      </w:r>
      <w:proofErr w:type="spellStart"/>
      <w:r w:rsidRPr="002A3A5D">
        <w:rPr>
          <w:rFonts w:ascii="Arial" w:hAnsi="Arial" w:cs="Arial"/>
          <w:sz w:val="22"/>
          <w:szCs w:val="22"/>
        </w:rPr>
        <w:t>playlab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providing a transcription purely of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movement and posture (see Figure 1).</w:t>
      </w:r>
    </w:p>
    <w:p w14:paraId="50B0233D" w14:textId="3AEB4895" w:rsidR="006C21D6" w:rsidRDefault="006C21D6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4C6134" w14:textId="7DEF9B1A" w:rsidR="006013A2" w:rsidRPr="006013A2" w:rsidRDefault="006013A2" w:rsidP="006013A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INSERT </w:t>
      </w:r>
      <w:r w:rsidRPr="006013A2">
        <w:rPr>
          <w:rFonts w:ascii="Arial" w:hAnsi="Arial" w:cs="Arial"/>
          <w:b/>
          <w:bCs/>
          <w:sz w:val="22"/>
          <w:szCs w:val="22"/>
        </w:rPr>
        <w:t xml:space="preserve">Figure 1. Line drawing used to understand children’s movement in Google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13A2">
        <w:rPr>
          <w:rFonts w:ascii="Arial" w:hAnsi="Arial" w:cs="Arial"/>
          <w:b/>
          <w:bCs/>
          <w:sz w:val="22"/>
          <w:szCs w:val="22"/>
        </w:rPr>
        <w:t>Earth VR.</w:t>
      </w:r>
    </w:p>
    <w:p w14:paraId="0FF3A7DD" w14:textId="77777777" w:rsidR="006013A2" w:rsidRDefault="006013A2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C601E2" w14:textId="769DC53B" w:rsidR="006013A2" w:rsidRP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This means of transcription helped to bring about knowledge of the extent to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which children move, which limbs were used the most and their posture. Further,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drawn to Sousanis’ (2017) argument that comics are a suitable medium for understanding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displaying complex ideas and stories, two different types of graphic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="006013A2" w:rsidRPr="002A3A5D">
        <w:rPr>
          <w:rFonts w:ascii="Arial" w:hAnsi="Arial" w:cs="Arial"/>
          <w:sz w:val="22"/>
          <w:szCs w:val="22"/>
        </w:rPr>
        <w:t>narratives were used for data analysis. The first type used speech bubbles containing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="006013A2" w:rsidRPr="002A3A5D">
        <w:rPr>
          <w:rFonts w:ascii="Arial" w:hAnsi="Arial" w:cs="Arial"/>
          <w:sz w:val="22"/>
          <w:szCs w:val="22"/>
        </w:rPr>
        <w:t>children’s verbal language on top of screenshots of the VR content (see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="006013A2" w:rsidRPr="002A3A5D">
        <w:rPr>
          <w:rFonts w:ascii="Arial" w:hAnsi="Arial" w:cs="Arial"/>
          <w:sz w:val="22"/>
          <w:szCs w:val="22"/>
        </w:rPr>
        <w:t>Figure 2).</w:t>
      </w:r>
    </w:p>
    <w:p w14:paraId="36005CC3" w14:textId="77777777" w:rsidR="006C21D6" w:rsidRDefault="006C21D6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0026D1" w14:textId="53427DA5" w:rsidR="002A3A5D" w:rsidRPr="006013A2" w:rsidRDefault="006013A2" w:rsidP="006013A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INSERT </w:t>
      </w:r>
      <w:r w:rsidR="002A3A5D" w:rsidRPr="006013A2">
        <w:rPr>
          <w:rFonts w:ascii="Arial" w:hAnsi="Arial" w:cs="Arial"/>
          <w:b/>
          <w:bCs/>
          <w:sz w:val="22"/>
          <w:szCs w:val="22"/>
        </w:rPr>
        <w:t>Figure 2. Part of a mixed-media graphic narrative used to understand Google Earth VR</w:t>
      </w:r>
      <w:r w:rsidRPr="006013A2">
        <w:rPr>
          <w:rFonts w:ascii="Arial" w:hAnsi="Arial" w:cs="Arial"/>
          <w:b/>
          <w:bCs/>
          <w:sz w:val="22"/>
          <w:szCs w:val="22"/>
        </w:rPr>
        <w:t xml:space="preserve"> </w:t>
      </w:r>
      <w:r w:rsidR="002A3A5D" w:rsidRPr="006013A2">
        <w:rPr>
          <w:rFonts w:ascii="Arial" w:hAnsi="Arial" w:cs="Arial"/>
          <w:b/>
          <w:bCs/>
          <w:sz w:val="22"/>
          <w:szCs w:val="22"/>
        </w:rPr>
        <w:t>interactions.</w:t>
      </w:r>
    </w:p>
    <w:p w14:paraId="58BB234E" w14:textId="77777777" w:rsidR="006C21D6" w:rsidRDefault="006C21D6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29D86D" w14:textId="0604EA5B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This method made it possible to consider children’s verbal responses to the designed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content and any additional storytelling or play they added in relation to the specific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context of the game design. In addition, to explore the complexities of physical interaction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with low-poly imagined worlds and the tension of using this while simultaneously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being in a physical environment, a free-hand style of graphic narrative was produced to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speculate how theory of children’s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interactions with the physical world could be applied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to those in VR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Figure 3).</w:t>
      </w:r>
    </w:p>
    <w:p w14:paraId="0819CEB4" w14:textId="19B9FBF8" w:rsidR="006C21D6" w:rsidRDefault="006C21D6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B5E86F" w14:textId="0549F28B" w:rsidR="006013A2" w:rsidRPr="006013A2" w:rsidRDefault="006013A2" w:rsidP="006013A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INSERT </w:t>
      </w:r>
      <w:r w:rsidRPr="006013A2">
        <w:rPr>
          <w:rFonts w:ascii="Arial" w:hAnsi="Arial" w:cs="Arial"/>
          <w:b/>
          <w:bCs/>
          <w:sz w:val="22"/>
          <w:szCs w:val="22"/>
        </w:rPr>
        <w:t>Figure 3. Part of a graphic narrative used to understand Google Earth VR interactions.</w:t>
      </w:r>
    </w:p>
    <w:p w14:paraId="0F0422C0" w14:textId="77777777" w:rsidR="006013A2" w:rsidRPr="002A3A5D" w:rsidRDefault="006013A2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8A8C32" w14:textId="4AE058E7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Combined with thematic analysis Braun and Clarke (2006) these means of transcription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and data analysis were able to respond to what Jones and </w:t>
      </w:r>
      <w:proofErr w:type="spellStart"/>
      <w:r w:rsidRPr="002A3A5D">
        <w:rPr>
          <w:rFonts w:ascii="Arial" w:hAnsi="Arial" w:cs="Arial"/>
          <w:sz w:val="22"/>
          <w:szCs w:val="22"/>
        </w:rPr>
        <w:t>Woglom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(2016) describe as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‘a materially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rich and complex manner of inquiring into and </w:t>
      </w:r>
      <w:proofErr w:type="spellStart"/>
      <w:r w:rsidRPr="002A3A5D">
        <w:rPr>
          <w:rFonts w:ascii="Arial" w:hAnsi="Arial" w:cs="Arial"/>
          <w:sz w:val="22"/>
          <w:szCs w:val="22"/>
        </w:rPr>
        <w:t>analyzing</w:t>
      </w:r>
      <w:proofErr w:type="spellEnd"/>
      <w:r w:rsidRPr="002A3A5D">
        <w:rPr>
          <w:rFonts w:ascii="Arial" w:hAnsi="Arial" w:cs="Arial"/>
          <w:sz w:val="22"/>
          <w:szCs w:val="22"/>
        </w:rPr>
        <w:t>’ (Jones and</w:t>
      </w:r>
      <w:r w:rsidR="00601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3A5D">
        <w:rPr>
          <w:rFonts w:ascii="Arial" w:hAnsi="Arial" w:cs="Arial"/>
          <w:sz w:val="22"/>
          <w:szCs w:val="22"/>
        </w:rPr>
        <w:t>Woglom</w:t>
      </w:r>
      <w:proofErr w:type="spellEnd"/>
      <w:r w:rsidRPr="002A3A5D">
        <w:rPr>
          <w:rFonts w:ascii="Arial" w:hAnsi="Arial" w:cs="Arial"/>
          <w:sz w:val="22"/>
          <w:szCs w:val="22"/>
        </w:rPr>
        <w:t>, 2016: 2) children’s embodied interactions with VR. In particular, the experimental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use of graphic narratives provided a means of materialising speculative ideas in a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way that words or photography cannot and brought out themes from the data which more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traditional methods would not have made visible.</w:t>
      </w:r>
    </w:p>
    <w:p w14:paraId="79AE96D7" w14:textId="77777777" w:rsidR="006C21D6" w:rsidRPr="002A3A5D" w:rsidRDefault="006C21D6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3134AD" w14:textId="5C1174E0" w:rsidR="002A3A5D" w:rsidRPr="006C21D6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21D6">
        <w:rPr>
          <w:rFonts w:ascii="Arial" w:hAnsi="Arial" w:cs="Arial"/>
          <w:b/>
          <w:bCs/>
        </w:rPr>
        <w:t xml:space="preserve">Findings and </w:t>
      </w:r>
      <w:r w:rsidR="006C21D6" w:rsidRPr="006C21D6">
        <w:rPr>
          <w:rFonts w:ascii="Arial" w:hAnsi="Arial" w:cs="Arial"/>
          <w:b/>
          <w:bCs/>
        </w:rPr>
        <w:t>D</w:t>
      </w:r>
      <w:r w:rsidRPr="006C21D6">
        <w:rPr>
          <w:rFonts w:ascii="Arial" w:hAnsi="Arial" w:cs="Arial"/>
          <w:b/>
          <w:bCs/>
        </w:rPr>
        <w:t>iscussion</w:t>
      </w:r>
    </w:p>
    <w:p w14:paraId="08A7F209" w14:textId="77777777" w:rsidR="006C21D6" w:rsidRPr="006C21D6" w:rsidRDefault="006C21D6" w:rsidP="002A3A5D">
      <w:pPr>
        <w:autoSpaceDE w:val="0"/>
        <w:autoSpaceDN w:val="0"/>
        <w:adjustRightInd w:val="0"/>
        <w:rPr>
          <w:rFonts w:ascii="Arial" w:hAnsi="Arial" w:cs="Arial"/>
        </w:rPr>
      </w:pPr>
    </w:p>
    <w:p w14:paraId="40603017" w14:textId="3254C426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findings are presented in three sections related to the child-participants’ journeys in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virtual story worlds: entering the story; being in the virtual story world; and affecting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story through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engagement with interactive objects. Discussion centres on how the design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each stage prohibited or encouraged children’s interaction and engagement with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virtual story worlds, and the implications for design.</w:t>
      </w:r>
    </w:p>
    <w:p w14:paraId="1A5A5536" w14:textId="77777777" w:rsidR="006013A2" w:rsidRPr="002A3A5D" w:rsidRDefault="006013A2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1ADBC" w14:textId="78F5C2DD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013A2">
        <w:rPr>
          <w:rFonts w:ascii="Arial" w:hAnsi="Arial" w:cs="Arial"/>
          <w:b/>
          <w:bCs/>
          <w:sz w:val="22"/>
          <w:szCs w:val="22"/>
        </w:rPr>
        <w:t>Entering the story: The transition from physical to virtual domain</w:t>
      </w:r>
    </w:p>
    <w:p w14:paraId="0741890E" w14:textId="77777777" w:rsidR="006013A2" w:rsidRPr="006013A2" w:rsidRDefault="006013A2" w:rsidP="002A3A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AAB7AC7" w14:textId="3D09E441" w:rsidR="002A3A5D" w:rsidRP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term ‘onboarding’ refers to the first few minutes of entering gaming content that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allows the player/audience to understand their role and draws them further into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narrative. This phase is critical because ‘most players that leave within a few minutes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play never return’ (Petersen et al., 2017: 377), and is a moment in which players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decide whether the experience is for them (Seufert, 2014). The study findings showed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that onboarding in VR is particularly important as it also relates to how safe the child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participants</w:t>
      </w:r>
      <w:r w:rsidR="00393098">
        <w:rPr>
          <w:rFonts w:ascii="Arial" w:hAnsi="Arial" w:cs="Arial"/>
          <w:sz w:val="22"/>
          <w:szCs w:val="22"/>
        </w:rPr>
        <w:t xml:space="preserve"> f</w:t>
      </w:r>
      <w:r w:rsidRPr="002A3A5D">
        <w:rPr>
          <w:rFonts w:ascii="Arial" w:hAnsi="Arial" w:cs="Arial"/>
          <w:sz w:val="22"/>
          <w:szCs w:val="22"/>
        </w:rPr>
        <w:t>elt in the virtual environment and that successful onboarding into VR needs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to prepare children for their transition from the physical environment into the virtual.</w:t>
      </w:r>
    </w:p>
    <w:p w14:paraId="22B2945E" w14:textId="77777777" w:rsidR="006013A2" w:rsidRDefault="006013A2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92119D" w14:textId="3F866A8E" w:rsidR="002A3A5D" w:rsidRP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stop-motion animation created to analyse movement, showed how the child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participants</w:t>
      </w:r>
    </w:p>
    <w:p w14:paraId="5D73AB3E" w14:textId="72A046DF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moved quickly through 360-degrees, looking low and high, crouching and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jumping in order to explore the environment they had entered rather than entering VR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with controlled movements. This has implications for how a VR story might begin, for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example time can be made for the child-audience to become familiar with the virtual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environment by not placing interactive or unfamiliar objects close-up on entry. This is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particularly important given that when asked in the post-play interviews the majority of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child-participants (18/20) described the initial experience of being in a virtual environment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strange or confusing:</w:t>
      </w:r>
    </w:p>
    <w:p w14:paraId="10855018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6882D1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92DB4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9EDF2" w14:textId="176F840A" w:rsidR="002A3A5D" w:rsidRPr="002A3A5D" w:rsidRDefault="002A3A5D" w:rsidP="006013A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Strange at first. (Hollie aged 11)</w:t>
      </w:r>
    </w:p>
    <w:p w14:paraId="7F5A42F6" w14:textId="77777777" w:rsidR="002A3A5D" w:rsidRPr="002A3A5D" w:rsidRDefault="002A3A5D" w:rsidP="006013A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“I felt shocked at first; like I was in the TV.” (Ryan aged 12)</w:t>
      </w:r>
    </w:p>
    <w:p w14:paraId="3DF225D1" w14:textId="77777777" w:rsidR="006013A2" w:rsidRDefault="006013A2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BB8754" w14:textId="507ACEE3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video data indicates that the strangeness of entering a virtual environment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directly related to the extent to which the visual aesthetics appeared realistic or not.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However, rather than feeling more comfortable in photo-naturalistic environments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(which Rose (2018) suggests is the preference for VR development), the children found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low-poly contexts (</w:t>
      </w:r>
      <w:proofErr w:type="gramStart"/>
      <w:r w:rsidRPr="002A3A5D">
        <w:rPr>
          <w:rFonts w:ascii="Arial" w:hAnsi="Arial" w:cs="Arial"/>
          <w:sz w:val="22"/>
          <w:szCs w:val="22"/>
        </w:rPr>
        <w:t>i.e.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more cartoon like imagery) easier to transition into than the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photo-naturalistic experiences. The three photo-naturalistic experiences, Google Earth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VR, Apollo 15 Moon Landing and </w:t>
      </w:r>
      <w:proofErr w:type="spellStart"/>
      <w:r w:rsidRPr="002A3A5D">
        <w:rPr>
          <w:rFonts w:ascii="Arial" w:hAnsi="Arial" w:cs="Arial"/>
          <w:sz w:val="22"/>
          <w:szCs w:val="22"/>
        </w:rPr>
        <w:t>theBlu</w:t>
      </w:r>
      <w:proofErr w:type="spellEnd"/>
      <w:r w:rsidRPr="002A3A5D">
        <w:rPr>
          <w:rFonts w:ascii="Arial" w:hAnsi="Arial" w:cs="Arial"/>
          <w:sz w:val="22"/>
          <w:szCs w:val="22"/>
        </w:rPr>
        <w:t>, each began in an unfamiliar place – floating in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space, in a rocket or on a ship wreck under the ocean. Arriving into these unfamiliar</w:t>
      </w:r>
      <w:r w:rsidR="006013A2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places caused the child-participants to feel uncomfortable:</w:t>
      </w:r>
    </w:p>
    <w:p w14:paraId="125FBFEC" w14:textId="77777777" w:rsidR="006013A2" w:rsidRPr="002A3A5D" w:rsidRDefault="006013A2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43932C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Grace (aged 9): “Oh I don’t like this.”</w:t>
      </w:r>
    </w:p>
    <w:p w14:paraId="3571DEAB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Holly (aged 9): “You don’t like it?”</w:t>
      </w:r>
    </w:p>
    <w:p w14:paraId="6C781E3C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Researcher: “Why?”</w:t>
      </w:r>
    </w:p>
    <w:p w14:paraId="572CD503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Grace: “Because I don’t know where I am and I think I am going to fall.”</w:t>
      </w:r>
    </w:p>
    <w:p w14:paraId="6DF4BF9C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Holly: “I need a big flat thing here to stand on so I can see where I am</w:t>
      </w:r>
    </w:p>
    <w:p w14:paraId="6167B69C" w14:textId="77777777" w:rsidR="002A3A5D" w:rsidRPr="002A3A5D" w:rsidRDefault="002A3A5D" w:rsidP="00601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standing.”</w:t>
      </w:r>
    </w:p>
    <w:p w14:paraId="061C543E" w14:textId="77777777" w:rsidR="00393098" w:rsidRDefault="00393098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81718" w14:textId="29066E60" w:rsidR="002A3A5D" w:rsidRDefault="002A3A5D" w:rsidP="00601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child-participants viewed the content as realistic enough to feel scared by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appearance of floating in space unaided and they offered ideas of what could have made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them feel more comfortable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 addition of an observation platform). Their ideas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focused on ‘grounding objects’ that would aid the transition from physical to virtual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environment. Job simulator included such a transitional object in the form of a pair of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virtual hands, that moved in sync with the players actual hands. When the child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participants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entered this game, their gaze was immediately drawn to their virtual hands,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this visual immersion slowed their initial movements and enabled them to understand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their location within the VR content. Their comfort in VR worlds was also inhibited by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newness of the hardware, the child-participants found it hard to use the controllers as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their face was covered and they could not see their hands, particularly in content that did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not represent the player’s hands:</w:t>
      </w:r>
    </w:p>
    <w:p w14:paraId="0C5CB9B2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7AA53F" w14:textId="77777777" w:rsidR="002A3A5D" w:rsidRPr="002A3A5D" w:rsidRDefault="002A3A5D" w:rsidP="00606DD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Hard to know when to pick up the controllers. (Megan aged 11)</w:t>
      </w:r>
    </w:p>
    <w:p w14:paraId="05A1EEE2" w14:textId="77777777" w:rsidR="00606DD9" w:rsidRDefault="00606DD9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F91E6D" w14:textId="3E7869A6" w:rsidR="002A3A5D" w:rsidRP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Problems navigating the hardware delayed immersion into the virtual world and made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their balance less steady as their attention was drawn back to the physical environment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which they could not see as they searched around for the controllers.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Perhaps unsurprisingly, the study findings showed that children experiencing VR for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first time are more comfortable when the experience relates to a familiar context.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This was demonstrated by children’s use of Google Earth VR where all initially sought or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expressed a desire to find their own home. This resonates with children’s traditional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literacy practices, which uses spheres of familiarity that start with the child, their bedroom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and then spiral out into increasingly </w:t>
      </w:r>
      <w:proofErr w:type="gramStart"/>
      <w:r w:rsidRPr="002A3A5D">
        <w:rPr>
          <w:rFonts w:ascii="Arial" w:hAnsi="Arial" w:cs="Arial"/>
          <w:sz w:val="22"/>
          <w:szCs w:val="22"/>
        </w:rPr>
        <w:t>less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familiar environments (Kenner, 2003).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experiences of the children in this study suggests that a familiar story world/gaming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context allows children to later venture more easily into unknown virtual worlds. I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suggest context is a dominant signifier for the meaning of VR environments (</w:t>
      </w:r>
      <w:proofErr w:type="spellStart"/>
      <w:r w:rsidRPr="002A3A5D">
        <w:rPr>
          <w:rFonts w:ascii="Arial" w:hAnsi="Arial" w:cs="Arial"/>
          <w:sz w:val="22"/>
          <w:szCs w:val="22"/>
        </w:rPr>
        <w:t>Scollon</w:t>
      </w:r>
      <w:proofErr w:type="spellEnd"/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2A3A5D">
        <w:rPr>
          <w:rFonts w:ascii="Arial" w:hAnsi="Arial" w:cs="Arial"/>
          <w:sz w:val="22"/>
          <w:szCs w:val="22"/>
        </w:rPr>
        <w:t>Scollon</w:t>
      </w:r>
      <w:proofErr w:type="spellEnd"/>
      <w:r w:rsidRPr="002A3A5D">
        <w:rPr>
          <w:rFonts w:ascii="Arial" w:hAnsi="Arial" w:cs="Arial"/>
          <w:sz w:val="22"/>
          <w:szCs w:val="22"/>
        </w:rPr>
        <w:t>, 2003), in unfamiliar environments child-participants were less able to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predict the kind of multimodal texts that might inhabit it, or how they should respond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to them in relation to their ‘real’ world experiences. In </w:t>
      </w:r>
      <w:proofErr w:type="gramStart"/>
      <w:r w:rsidRPr="002A3A5D">
        <w:rPr>
          <w:rFonts w:ascii="Arial" w:hAnsi="Arial" w:cs="Arial"/>
          <w:sz w:val="22"/>
          <w:szCs w:val="22"/>
        </w:rPr>
        <w:t>addition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 child-participants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were unfamiliar with the affordances of the technology. This combination of new technology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affordances of new virtual environments/objects made engagement difficult.</w:t>
      </w:r>
    </w:p>
    <w:p w14:paraId="5C3B6B8D" w14:textId="77777777" w:rsidR="00606DD9" w:rsidRDefault="00606DD9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11B21" w14:textId="2C79EB0F" w:rsidR="002A3A5D" w:rsidRP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above example, of the child floating in space above Google Earth demonstrates this</w:t>
      </w:r>
    </w:p>
    <w:p w14:paraId="504AB188" w14:textId="77777777" w:rsidR="002A3A5D" w:rsidRP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point, in that the children struggled to know how they should move through Space to get</w:t>
      </w:r>
    </w:p>
    <w:p w14:paraId="3D422BEC" w14:textId="7F5F843C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to Earth. They expressed this in relation to how to use the controllers to zoom into and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transition to a place on Earth, as well as by their lack of physical movements. By contrast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A3A5D">
        <w:rPr>
          <w:rFonts w:ascii="Arial" w:hAnsi="Arial" w:cs="Arial"/>
          <w:sz w:val="22"/>
          <w:szCs w:val="22"/>
        </w:rPr>
        <w:t>theBlu</w:t>
      </w:r>
      <w:proofErr w:type="spellEnd"/>
      <w:r w:rsidRPr="002A3A5D">
        <w:rPr>
          <w:rFonts w:ascii="Arial" w:hAnsi="Arial" w:cs="Arial"/>
          <w:sz w:val="22"/>
          <w:szCs w:val="22"/>
        </w:rPr>
        <w:t>, which is set under the ocean, when children wanted to move but could not do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so with the </w:t>
      </w:r>
      <w:proofErr w:type="gramStart"/>
      <w:r w:rsidRPr="002A3A5D">
        <w:rPr>
          <w:rFonts w:ascii="Arial" w:hAnsi="Arial" w:cs="Arial"/>
          <w:sz w:val="22"/>
          <w:szCs w:val="22"/>
        </w:rPr>
        <w:t>hardware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they moved their bodies as if trying to swim, thereby drawing on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their knowledge of how they would move in similar ‘real’ world environments.</w:t>
      </w:r>
    </w:p>
    <w:p w14:paraId="36D3C255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50D8E4" w14:textId="706974E0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design implications of these findings are to consider the first few minutes of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VR experience, and how children’s journey from familiar space to less familiar could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provide a settling pattern for children. Children’s positive experience of virtual worlds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could also be facilitated by the design of a transitional virtual object that can help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children settle into the VR content. Beyond the design, if the virtual story context is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likely to be unfamiliar to the child-user then social media could be used to help with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onboarding. The study illustrated that successful onboarding was achieved by children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who had previously watched others use the same virtual content on YouTube. Doing so,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allowed the child-participants to understand the intention of the VR experience before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they engaged with it. This sped up the onboarding experience. For example, 10-years</w:t>
      </w:r>
      <w:r w:rsidR="00606DD9">
        <w:rPr>
          <w:rFonts w:ascii="Arial" w:hAnsi="Arial" w:cs="Arial"/>
          <w:sz w:val="22"/>
          <w:szCs w:val="22"/>
        </w:rPr>
        <w:t>-</w:t>
      </w:r>
      <w:r w:rsidRPr="002A3A5D">
        <w:rPr>
          <w:rFonts w:ascii="Arial" w:hAnsi="Arial" w:cs="Arial"/>
          <w:sz w:val="22"/>
          <w:szCs w:val="22"/>
        </w:rPr>
        <w:t>old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Rylan had watched YouTube videos of other people playing Job Simulator. When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he tried this game for the first time as part of the study, he entered the virtual restaurant,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looked around for the ticket machine, that he already knew existed, and began completing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 customer order. His ability to do this without needing instructions showed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extent to which he was familiar with the content ahead of gameplay. Such positive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outcomes can be replicated by adult involvement in facilitating children’s virtual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experiences, 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encouraging them to watch online gameplay ahead of their own or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offering their own descriptions of what to expect. In this study the researcher gave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child-participants a verbal explanation of what to expect in the virtual environment and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how to use the VR controllers and prompts, and that they could look the other way,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close their eyes or take off the headset if they saw content that scared them. Adult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verbal onboarding before play seemed to provide children with agency to manage their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interaction and feel comfortable.</w:t>
      </w:r>
    </w:p>
    <w:p w14:paraId="443EDD34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9D8A4D" w14:textId="74D30434" w:rsidR="002A3A5D" w:rsidRPr="00393098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3098">
        <w:rPr>
          <w:rFonts w:ascii="Arial" w:hAnsi="Arial" w:cs="Arial"/>
          <w:b/>
          <w:bCs/>
        </w:rPr>
        <w:t>Being in the virtual story world</w:t>
      </w:r>
    </w:p>
    <w:p w14:paraId="5E552A1D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A7AB" w14:textId="713CDFB5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Child-participants immediately commented on the ‘look’ of the virtual worlds: they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made a connection to the virtual story world through the visual aesthetic of the content.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Rose (2018) describes VR as a magnet for non-fiction content, however this study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suggests that this not what these children wanted. With the exception of Google Earth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VR, all children said they preferred the non-photographic visuals. For example, when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asked if Job Simulator would be more interesting if it looked like Google Earth all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children said ‘no’. Twelve-years-old Ricky gave a reason for this:</w:t>
      </w:r>
    </w:p>
    <w:p w14:paraId="475F1E29" w14:textId="77777777" w:rsidR="00606DD9" w:rsidRPr="002A3A5D" w:rsidRDefault="00606DD9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4A1AC6" w14:textId="77777777" w:rsidR="002A3A5D" w:rsidRPr="002A3A5D" w:rsidRDefault="002A3A5D" w:rsidP="00606D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Feels so real but also like a cartoon. Like you are really in a cartoon. (Ricky)</w:t>
      </w:r>
    </w:p>
    <w:p w14:paraId="6889471A" w14:textId="77777777" w:rsidR="00606DD9" w:rsidRDefault="00606DD9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B788D3" w14:textId="5D93B609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Ricky’s reasoning matched the child-participants overall interest in virtual worlds in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that they provided the opportunity to feel fully immersed in environments that could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never be visited through other means.</w:t>
      </w:r>
    </w:p>
    <w:p w14:paraId="62B03A2C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7964F3" w14:textId="33CCBCB2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comic theorist Scott McCloud (1993) suggests visual modality relates to audience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engagement, which he illustrates using a sliding scale of stick figure to photo-naturalistic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face. He states that with each move away from the lowest-modal representation,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additional details distance the viewer from directly relating to what they are seeing.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Conversely, a simple face consisting of a circle, two dots for eyes and a line for a mouth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can engage more people because it is open to interpretation in terms of gender, hair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colour, age etc. In short, low-ploy images provide the possibility for audiences to project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characteristics on to what they are seeing, making them more relatable, in ways that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photo-naturalistic depictions do not.</w:t>
      </w:r>
    </w:p>
    <w:p w14:paraId="3695C940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2287F0" w14:textId="77777777" w:rsidR="002A3A5D" w:rsidRP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affordances of VR as an infinite 360-degree space means engagement with the</w:t>
      </w:r>
    </w:p>
    <w:p w14:paraId="393FC231" w14:textId="2ABBC05E" w:rsidR="002A3A5D" w:rsidRDefault="002A3A5D" w:rsidP="00606D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visual aesthetic is affected by how the medium makes it possible to use scale in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unconventional ways. Scale relates to the size of frame and social distance; two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elements that are usually controlled by the medium, </w:t>
      </w:r>
      <w:proofErr w:type="gramStart"/>
      <w:r w:rsidRPr="002A3A5D">
        <w:rPr>
          <w:rFonts w:ascii="Arial" w:hAnsi="Arial" w:cs="Arial"/>
          <w:sz w:val="22"/>
          <w:szCs w:val="22"/>
        </w:rPr>
        <w:t>i.e.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a lens of a camera or the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framing of a painting (Kress and Van Leeuwen, 2006). However, Virtual Reality has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 360-degree frame with no horizon and social distance is engineered by the VR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content designer and has no limitations to either the size of the frame or social distance.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a result, the VR creator is no longer bound by traditional conventions of scale and it</w:t>
      </w:r>
      <w:r w:rsidR="00606DD9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is possible to alter the perceived relationship between what is viewed and the viewer.</w:t>
      </w:r>
      <w:r w:rsidR="00C15DA4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an indication, when the children experienced Google Earth VR they explored the</w:t>
      </w:r>
      <w:r w:rsidR="00C15DA4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Earth from angles and perspectives not possible in the ‘real’ world and this altered their</w:t>
      </w:r>
      <w:r w:rsidR="00C15DA4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engagement with familiar objects. For example, children tried to pick up cars or stomp</w:t>
      </w:r>
      <w:r w:rsidR="00C15DA4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on forests (return to Figure 2):</w:t>
      </w:r>
    </w:p>
    <w:p w14:paraId="2BB0080D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099A41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Researcher: “So this is Brazil.”</w:t>
      </w:r>
    </w:p>
    <w:p w14:paraId="316FA241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Grace (9-years-old): “Oh can I touch that? I want to feel this.” [She pats her hand</w:t>
      </w:r>
    </w:p>
    <w:p w14:paraId="657906C2" w14:textId="7416BB6F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up and down] . . . “I want to pat them [the trees]. </w:t>
      </w:r>
      <w:proofErr w:type="spellStart"/>
      <w:r w:rsidRPr="002A3A5D">
        <w:rPr>
          <w:rFonts w:ascii="Arial" w:hAnsi="Arial" w:cs="Arial"/>
          <w:sz w:val="22"/>
          <w:szCs w:val="22"/>
        </w:rPr>
        <w:t>Awww</w:t>
      </w:r>
      <w:proofErr w:type="spellEnd"/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 wanted to feel that.”</w:t>
      </w:r>
    </w:p>
    <w:p w14:paraId="4B9CB373" w14:textId="77777777" w:rsidR="00F549B7" w:rsidRDefault="00F549B7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3E771" w14:textId="74EA5AC8" w:rsidR="002A3A5D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above example, shows how child-participants try to make meaning of objects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scaled differently from their physical counterparts through the mode of ‘touch’. With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haptic feedback systems in their infancy, however, this illustrates the limited sensory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engagement offered by VR.</w:t>
      </w:r>
    </w:p>
    <w:p w14:paraId="5A70666F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8CA0D" w14:textId="42ABC31F" w:rsidR="002A3A5D" w:rsidRPr="002A3A5D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In most forms of digital story </w:t>
      </w:r>
      <w:proofErr w:type="gramStart"/>
      <w:r w:rsidRPr="002A3A5D">
        <w:rPr>
          <w:rFonts w:ascii="Arial" w:hAnsi="Arial" w:cs="Arial"/>
          <w:sz w:val="22"/>
          <w:szCs w:val="22"/>
        </w:rPr>
        <w:t>content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 visual aesthetic and use of image take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priority in the dissemination of the narrative and when designing a mobile app with a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limited budget funds can be saved by using stock audio. However, for VR where the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sound is critical, and becomes arguably as or more important to the immersive experience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the visual mode this is not possible, although ‘generalizing the results and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estimating the effect of the auditory component is difficult’ (Kern and </w:t>
      </w:r>
      <w:proofErr w:type="spellStart"/>
      <w:r w:rsidRPr="002A3A5D">
        <w:rPr>
          <w:rFonts w:ascii="Arial" w:hAnsi="Arial" w:cs="Arial"/>
          <w:sz w:val="22"/>
          <w:szCs w:val="22"/>
        </w:rPr>
        <w:t>Ellermeier</w:t>
      </w:r>
      <w:proofErr w:type="spellEnd"/>
      <w:r w:rsidRPr="002A3A5D">
        <w:rPr>
          <w:rFonts w:ascii="Arial" w:hAnsi="Arial" w:cs="Arial"/>
          <w:sz w:val="22"/>
          <w:szCs w:val="22"/>
        </w:rPr>
        <w:t>, 2020: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1). The study findings showed sound formed an essential part of children’s engagement it positioned them within the virtual environment, and, when designed well, sound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guided them towards interactive elements of the story. The degree to which sound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immersed the user into the experience was demonstrated best its ability to alter children’s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emotional reaction to what they were viewing:</w:t>
      </w:r>
    </w:p>
    <w:p w14:paraId="2C7B07BE" w14:textId="77777777" w:rsidR="00F549B7" w:rsidRDefault="00F549B7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BC2233" w14:textId="52694B4F" w:rsidR="002A3A5D" w:rsidRPr="002A3A5D" w:rsidRDefault="002A3A5D" w:rsidP="00F549B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Nine-years-old Grace stands on an underwater shipwreck in the virtual content </w:t>
      </w:r>
      <w:proofErr w:type="spellStart"/>
      <w:r w:rsidRPr="002A3A5D">
        <w:rPr>
          <w:rFonts w:ascii="Arial" w:hAnsi="Arial" w:cs="Arial"/>
          <w:sz w:val="22"/>
          <w:szCs w:val="22"/>
        </w:rPr>
        <w:t>theBlu</w:t>
      </w:r>
      <w:proofErr w:type="spellEnd"/>
    </w:p>
    <w:p w14:paraId="3CBAF2F5" w14:textId="1C54FE9D" w:rsidR="002A3A5D" w:rsidRPr="002A3A5D" w:rsidRDefault="002A3A5D" w:rsidP="00F549B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enjoying looking at the sea life, when the music changes to something more sinister. Grace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looks at the whale’s face that she had previously been talking to in a friendly manner and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screams. She brings her arms very close to her chest. “It’s a big whale. Oh, it is really big.”</w:t>
      </w:r>
    </w:p>
    <w:p w14:paraId="6B077260" w14:textId="2516A1FE" w:rsidR="002A3A5D" w:rsidRDefault="002A3A5D" w:rsidP="00F549B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Grace steps back.</w:t>
      </w:r>
    </w:p>
    <w:p w14:paraId="705155CD" w14:textId="77777777" w:rsidR="00393098" w:rsidRPr="002A3A5D" w:rsidRDefault="00393098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F0D7B9" w14:textId="433F3620" w:rsidR="002A3A5D" w:rsidRPr="002A3A5D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ability of music to communicate feeling</w:t>
      </w:r>
      <w:r w:rsidR="00F549B7">
        <w:rPr>
          <w:rFonts w:ascii="Arial" w:hAnsi="Arial" w:cs="Arial"/>
          <w:sz w:val="22"/>
          <w:szCs w:val="22"/>
        </w:rPr>
        <w:t>s</w:t>
      </w:r>
      <w:r w:rsidRPr="002A3A5D">
        <w:rPr>
          <w:rFonts w:ascii="Arial" w:hAnsi="Arial" w:cs="Arial"/>
          <w:sz w:val="22"/>
          <w:szCs w:val="22"/>
        </w:rPr>
        <w:t xml:space="preserve"> and emotional states is a </w:t>
      </w:r>
      <w:proofErr w:type="spellStart"/>
      <w:r w:rsidRPr="002A3A5D">
        <w:rPr>
          <w:rFonts w:ascii="Arial" w:hAnsi="Arial" w:cs="Arial"/>
          <w:sz w:val="22"/>
          <w:szCs w:val="22"/>
        </w:rPr>
        <w:t>well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documented</w:t>
      </w:r>
      <w:proofErr w:type="spellEnd"/>
      <w:r w:rsidRPr="002A3A5D">
        <w:rPr>
          <w:rFonts w:ascii="Arial" w:hAnsi="Arial" w:cs="Arial"/>
          <w:sz w:val="22"/>
          <w:szCs w:val="22"/>
        </w:rPr>
        <w:t>,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further amplified when combined with gameplay actions (Williams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Newton, 2018: 6). The binaural sound of VR makes it possible to control the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direction and distance of the sound from the player, making sound engineers and audio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specialists central to the VR industry. In summary, visual and audio modes are key to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connecting the user into the virtual experience and adjusting the visual modality, scale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sound scape can directly alter the users experience of the virtual narrative.</w:t>
      </w:r>
    </w:p>
    <w:p w14:paraId="529E85B8" w14:textId="77777777" w:rsidR="00F549B7" w:rsidRDefault="00F549B7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909745" w14:textId="6B0C5179" w:rsidR="002A3A5D" w:rsidRPr="00F549B7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49B7">
        <w:rPr>
          <w:rFonts w:ascii="Arial" w:hAnsi="Arial" w:cs="Arial"/>
          <w:b/>
          <w:bCs/>
          <w:sz w:val="22"/>
          <w:szCs w:val="22"/>
        </w:rPr>
        <w:t>Affecting the story through interactive objects</w:t>
      </w:r>
    </w:p>
    <w:p w14:paraId="1CF85EFA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7FB58" w14:textId="77777777" w:rsidR="002A3A5D" w:rsidRPr="002A3A5D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child-participants’ favoured VR content in this study was Job Simulator, an interactive</w:t>
      </w:r>
    </w:p>
    <w:p w14:paraId="4F277CAB" w14:textId="3C5E590B" w:rsidR="002A3A5D" w:rsidRPr="002A3A5D" w:rsidRDefault="002A3A5D" w:rsidP="00F54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low-poly game set in 2050, where previous human jobs are now undertaken by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robots. This was the most interactive content trialled and the affordances of the interactive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objects seemed to facilitate an easy shift for children to move from being the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audience to storyteller in the way Rose (2018) suggests leads to a feeling of immersion.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with the process of onboarding, the study findings showed that the child-participants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were drawn to virtual objects that were familiar to those from their everyday lives as they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already had an idea of how to interact with them. In Job Simulator while the setting is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futuristic, the story worlds are based on everyday contexts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restaurants, convenience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stores) and contained familiar objects (e.g. food, and kitchen appliances). The child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participants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began by interacting with these objects in the same way as if they were using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them in the real world. Once they become comfortable with the story </w:t>
      </w:r>
      <w:proofErr w:type="gramStart"/>
      <w:r w:rsidRPr="002A3A5D">
        <w:rPr>
          <w:rFonts w:ascii="Arial" w:hAnsi="Arial" w:cs="Arial"/>
          <w:sz w:val="22"/>
          <w:szCs w:val="22"/>
        </w:rPr>
        <w:t>world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they tested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boundaries of the objects’ affordances by using them in ways that would not be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possible and/or allowed outside of VR. Eleven-year-old Hollie described this directly</w:t>
      </w:r>
    </w:p>
    <w:p w14:paraId="7E9CC0D0" w14:textId="0D05310B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while using Fairy Garden; ‘I liked going up in the air and standing on a leaf. Things you</w:t>
      </w:r>
      <w:r w:rsidR="00F549B7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can’t normally do’. This was further evident in children’s play:</w:t>
      </w:r>
    </w:p>
    <w:p w14:paraId="535E7A9B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9DDDAD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Ten-years-old Aaron</w:t>
      </w:r>
    </w:p>
    <w:p w14:paraId="694E2843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using Job Simulator:</w:t>
      </w:r>
    </w:p>
    <w:p w14:paraId="766B7A30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[He picks up a menu] “What’s on the menu? Burgers. Wash</w:t>
      </w:r>
    </w:p>
    <w:p w14:paraId="143B7A34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it.” [He turns on a tap in a nearby sink and washes the menu]:</w:t>
      </w:r>
    </w:p>
    <w:p w14:paraId="48CBCC9F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“Right let’s fry this” [frying the menu]. “There you go [the</w:t>
      </w:r>
    </w:p>
    <w:p w14:paraId="4D75BE49" w14:textId="77777777" w:rsidR="002A3A5D" w:rsidRPr="002A3A5D" w:rsidRDefault="002A3A5D" w:rsidP="00F549B7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menu is on fire].”</w:t>
      </w:r>
    </w:p>
    <w:p w14:paraId="0C295FB5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F371B2" w14:textId="77777777" w:rsidR="008E64A5" w:rsidRDefault="002A3A5D" w:rsidP="008E6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Once children had understood that they could interact with virtual objects they began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to test their affordances by undertaking tasks they would not be able to do in the physical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world such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as setting things on fire, or blending a fire extinguisher to make soup. This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gives cause to consider work on affordances which suggests the properties of an object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dictate how it can be used (Norman, 1988). VR designers can take inspiration from the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affordances of physical objects but not be limited by them (Colgan, 2015). Indeed, this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study suggests that part of the excitement of VR is that it provides the feeling of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immersion into unreal worlds with objects that might not respond as anticipated. As is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described in Yamada-Rice et al. (2020) VR researchers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Matsumoto et al., 2017) are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exploring how altering the way modes in virtual experiences can be juxtaposed with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users’ physical touch can bring about a sense of modal illusion – caused by a gap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between what is seen and what is felt. For example, touching a square physical table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while viewing a virtual triangular table shapes the user’s belief that the table outside the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virtual experience is also triangular. This connects to </w:t>
      </w:r>
      <w:proofErr w:type="spellStart"/>
      <w:r w:rsidRPr="002A3A5D">
        <w:rPr>
          <w:rFonts w:ascii="Arial" w:hAnsi="Arial" w:cs="Arial"/>
          <w:sz w:val="22"/>
          <w:szCs w:val="22"/>
        </w:rPr>
        <w:t>Virilio’s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(1997) call to ‘dismantle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necessary conditions for sensory experience’ (p. 45): techniques which are increasingly</w:t>
      </w:r>
      <w:r w:rsidR="008E64A5">
        <w:rPr>
          <w:rFonts w:ascii="Arial" w:hAnsi="Arial" w:cs="Arial"/>
          <w:sz w:val="22"/>
          <w:szCs w:val="22"/>
        </w:rPr>
        <w:t xml:space="preserve"> r</w:t>
      </w:r>
      <w:r w:rsidRPr="002A3A5D">
        <w:rPr>
          <w:rFonts w:ascii="Arial" w:hAnsi="Arial" w:cs="Arial"/>
          <w:sz w:val="22"/>
          <w:szCs w:val="22"/>
        </w:rPr>
        <w:t xml:space="preserve">ecognised by cognitive neuroscientists such as </w:t>
      </w:r>
      <w:proofErr w:type="spellStart"/>
      <w:r w:rsidRPr="002A3A5D">
        <w:rPr>
          <w:rFonts w:ascii="Arial" w:hAnsi="Arial" w:cs="Arial"/>
          <w:sz w:val="22"/>
          <w:szCs w:val="22"/>
        </w:rPr>
        <w:t>Macknik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et al. (2010).</w:t>
      </w:r>
      <w:r w:rsidR="008E64A5">
        <w:rPr>
          <w:rFonts w:ascii="Arial" w:hAnsi="Arial" w:cs="Arial"/>
          <w:sz w:val="22"/>
          <w:szCs w:val="22"/>
        </w:rPr>
        <w:t xml:space="preserve"> </w:t>
      </w:r>
    </w:p>
    <w:p w14:paraId="2A1B5494" w14:textId="77777777" w:rsidR="008E64A5" w:rsidRDefault="008E64A5" w:rsidP="008E6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7D96B" w14:textId="0E195C42" w:rsidR="002A3A5D" w:rsidRDefault="002A3A5D" w:rsidP="008E6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All the child-participants enjoyed the opportunity to interact with content and produce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stories based on things that they would not be able to do otherwise and were not directly</w:t>
      </w:r>
      <w:r w:rsidR="008E64A5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 of the designers intended use or story:</w:t>
      </w:r>
    </w:p>
    <w:p w14:paraId="595E7409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CC1D4" w14:textId="0A3227CC" w:rsidR="002A3A5D" w:rsidRPr="008E64A5" w:rsidRDefault="002A3A5D" w:rsidP="008E64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8E64A5">
        <w:rPr>
          <w:rFonts w:ascii="Arial" w:hAnsi="Arial" w:cs="Arial"/>
          <w:sz w:val="22"/>
          <w:szCs w:val="22"/>
        </w:rPr>
        <w:t>Throwing things at robots, cooking a cactus, boiling soap (Job Simulator)</w:t>
      </w:r>
    </w:p>
    <w:p w14:paraId="3010BBBD" w14:textId="77777777" w:rsidR="008E64A5" w:rsidRDefault="002A3A5D" w:rsidP="008E64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8E64A5">
        <w:rPr>
          <w:rFonts w:ascii="Arial" w:hAnsi="Arial" w:cs="Arial"/>
          <w:sz w:val="22"/>
          <w:szCs w:val="22"/>
        </w:rPr>
        <w:t>Going up a beanstalk into the air, shooting stuff with magic (Fairy Garden)</w:t>
      </w:r>
    </w:p>
    <w:p w14:paraId="64A3BFC0" w14:textId="1C6028FA" w:rsidR="002A3A5D" w:rsidRPr="008E64A5" w:rsidRDefault="002A3A5D" w:rsidP="008E64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8E64A5">
        <w:rPr>
          <w:rFonts w:ascii="Arial" w:hAnsi="Arial" w:cs="Arial"/>
          <w:sz w:val="22"/>
          <w:szCs w:val="22"/>
        </w:rPr>
        <w:t>Talking to a whale and swimming (</w:t>
      </w:r>
      <w:proofErr w:type="spellStart"/>
      <w:r w:rsidRPr="008E64A5">
        <w:rPr>
          <w:rFonts w:ascii="Arial" w:hAnsi="Arial" w:cs="Arial"/>
          <w:sz w:val="22"/>
          <w:szCs w:val="22"/>
        </w:rPr>
        <w:t>theBlu</w:t>
      </w:r>
      <w:proofErr w:type="spellEnd"/>
      <w:r w:rsidRPr="008E64A5">
        <w:rPr>
          <w:rFonts w:ascii="Arial" w:hAnsi="Arial" w:cs="Arial"/>
          <w:sz w:val="22"/>
          <w:szCs w:val="22"/>
        </w:rPr>
        <w:t>)</w:t>
      </w:r>
    </w:p>
    <w:p w14:paraId="7900214E" w14:textId="2FEEC4C5" w:rsidR="002A3A5D" w:rsidRPr="008E64A5" w:rsidRDefault="002A3A5D" w:rsidP="008E64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8E64A5">
        <w:rPr>
          <w:rFonts w:ascii="Arial" w:hAnsi="Arial" w:cs="Arial"/>
          <w:sz w:val="22"/>
          <w:szCs w:val="22"/>
        </w:rPr>
        <w:t>Trying to pick up cars, stamp on buildings, kick forests (Google Earth VR)</w:t>
      </w:r>
    </w:p>
    <w:p w14:paraId="150AB782" w14:textId="685C733C" w:rsidR="002A3A5D" w:rsidRPr="008E64A5" w:rsidRDefault="002A3A5D" w:rsidP="008E64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8E64A5">
        <w:rPr>
          <w:rFonts w:ascii="Arial" w:hAnsi="Arial" w:cs="Arial"/>
          <w:sz w:val="22"/>
          <w:szCs w:val="22"/>
        </w:rPr>
        <w:t xml:space="preserve">Having a conversation with a sandwich (Adventure Time We See </w:t>
      </w:r>
      <w:proofErr w:type="spellStart"/>
      <w:r w:rsidRPr="008E64A5">
        <w:rPr>
          <w:rFonts w:ascii="Arial" w:hAnsi="Arial" w:cs="Arial"/>
          <w:sz w:val="22"/>
          <w:szCs w:val="22"/>
        </w:rPr>
        <w:t>Ooo</w:t>
      </w:r>
      <w:proofErr w:type="spellEnd"/>
      <w:r w:rsidRPr="008E64A5">
        <w:rPr>
          <w:rFonts w:ascii="Arial" w:hAnsi="Arial" w:cs="Arial"/>
          <w:sz w:val="22"/>
          <w:szCs w:val="22"/>
        </w:rPr>
        <w:t>)</w:t>
      </w:r>
    </w:p>
    <w:p w14:paraId="01CBAE7B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B2255D" w14:textId="0CFFB4D3" w:rsid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findings support those of Marsh et al. (2015), that placing interactive objects in an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open-ended gaming space prolonged children’s engagement and promoted storytelling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creativity. In doing so, the content designers’ intended stories and gameplay took a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back seat, but could be picked up again at any point, and challenges Mayr’s (2014)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notion of the author as the most competent storyteller in interactive stories. The study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findings show how both author and child-user can use the interactive virtual space to tell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stories within the same content; sometimes as intended by the author, sometimes separately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from each other.</w:t>
      </w:r>
    </w:p>
    <w:p w14:paraId="2DBBFAFC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6E859B" w14:textId="39C32E96" w:rsidR="002A3A5D" w:rsidRP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Finally, in relation to interactivity, the children in this study approached all the VR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content as interactive elements. This was evidenced by their desire to touch virtual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objects as shown in the earlier example of touching trees in Google Earth VR. VR as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 medium signified interactivity to them. When their body movements had no effect on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content of 360-degree non-interactive experiences they expressed disappointment.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However, they continued to engage with such content in an embodied way, in which all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parts of the body became engaged. For example, in Google Earth VR all child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participants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tried to interact with the Earth using their entire body such as bending down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reaching out to touch mountains, sticking out their tongue to taste space or stomping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on forests to see what would happen (Yamada-Rice, 2018b). Similarly, in </w:t>
      </w:r>
      <w:proofErr w:type="spellStart"/>
      <w:r w:rsidRPr="002A3A5D">
        <w:rPr>
          <w:rFonts w:ascii="Arial" w:hAnsi="Arial" w:cs="Arial"/>
          <w:sz w:val="22"/>
          <w:szCs w:val="22"/>
        </w:rPr>
        <w:t>theBlu</w:t>
      </w:r>
      <w:proofErr w:type="spellEnd"/>
      <w:r w:rsidRPr="002A3A5D">
        <w:rPr>
          <w:rFonts w:ascii="Arial" w:hAnsi="Arial" w:cs="Arial"/>
          <w:sz w:val="22"/>
          <w:szCs w:val="22"/>
        </w:rPr>
        <w:t>,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another non-interactive content, participants moved their arms back and forth throughout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experience as if swimming in the virtual ocean they were in. When the content did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not respond to their touch the child-participants also expressed disappointment. This lack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response to their actions limited their role-play and storytelling.</w:t>
      </w:r>
    </w:p>
    <w:p w14:paraId="3566411B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085A5C" w14:textId="2EDC6A13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3098">
        <w:rPr>
          <w:rFonts w:ascii="Arial" w:hAnsi="Arial" w:cs="Arial"/>
          <w:b/>
          <w:bCs/>
        </w:rPr>
        <w:t>Conclusion</w:t>
      </w:r>
    </w:p>
    <w:p w14:paraId="58DE1665" w14:textId="77777777" w:rsidR="00393098" w:rsidRPr="00393098" w:rsidRDefault="00393098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68FB03" w14:textId="14BC3117" w:rsid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examples provided in this article illustrate how storytelling in Virtual Reality, is a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multimodal experience which children engage with by using their bodies. It extends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interactive storytelling research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Cassell and </w:t>
      </w:r>
      <w:proofErr w:type="spellStart"/>
      <w:r w:rsidRPr="002A3A5D">
        <w:rPr>
          <w:rFonts w:ascii="Arial" w:hAnsi="Arial" w:cs="Arial"/>
          <w:sz w:val="22"/>
          <w:szCs w:val="22"/>
        </w:rPr>
        <w:t>Ryokai</w:t>
      </w:r>
      <w:proofErr w:type="spellEnd"/>
      <w:r w:rsidRPr="002A3A5D">
        <w:rPr>
          <w:rFonts w:ascii="Arial" w:hAnsi="Arial" w:cs="Arial"/>
          <w:sz w:val="22"/>
          <w:szCs w:val="22"/>
        </w:rPr>
        <w:t>, 2001; Mayr, 2014) by attending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to 360-degree contexts and the use of a child’s entire body in VR, which removes a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child’s vision of the physical world and temporarily envelopes them entirely within the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story world in a way that is not possible with other media. Ryan (2015) suggests the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closest we come to understanding the feeling of immersion in VR stories, is to think how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books have immersed readers, however this feeling is intensified in VR stories which do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not allow the reader to ‘look up/out’ to the physical world.</w:t>
      </w:r>
    </w:p>
    <w:p w14:paraId="4398B656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2B51C5" w14:textId="0DCB3D57" w:rsid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This article has shown how designers of VR content could consider specific ways in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which the design of visual style, interactive objects, sound and movement can enhance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the child’s virtual story experience. In relation to visual </w:t>
      </w:r>
      <w:proofErr w:type="gramStart"/>
      <w:r w:rsidRPr="002A3A5D">
        <w:rPr>
          <w:rFonts w:ascii="Arial" w:hAnsi="Arial" w:cs="Arial"/>
          <w:sz w:val="22"/>
          <w:szCs w:val="22"/>
        </w:rPr>
        <w:t>style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it has pointed to children’s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preference for low-poly aesthetics and that these may make it possible for a wider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audience to connect by leaving some meaning conveyed by the visual mode open to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interpretation in a way that photo-naturalistic aesthetics cannot. The study findings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shown the importance of the mode of sound to immersive stories, particularly in relation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to triggering emotional responses. This builds on work on the importance of sound in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other narrative experiences such as films (</w:t>
      </w:r>
      <w:proofErr w:type="spellStart"/>
      <w:r w:rsidRPr="002A3A5D">
        <w:rPr>
          <w:rFonts w:ascii="Arial" w:hAnsi="Arial" w:cs="Arial"/>
          <w:sz w:val="22"/>
          <w:szCs w:val="22"/>
        </w:rPr>
        <w:t>Wingstedt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et al., 2010) and video games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(Williams and Newton, 2018) to argue that audio specialists are an important part of a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VR content development team, and advocate for user testing during the process of audio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production to ensure child-audiences respond emotionally in the way the content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designers desire. This article has foregrounded the key role of movement for interactivity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 VR, both in relation to interactive objects and non-interactive 360-degree content, and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showed how children used the entirety of their bodies in their engagement with VR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stories. Movement with digital stories in apps or books tends to be limited to finger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movement, although some children may get to their feet in the process of reading to enact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story in embodied ways. In the context of VR however, across all content and with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every child-participant movement was the norm rather than the exception. This points to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need for, more work around movement as a dominant mode of meaning-making in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VR is now needed.</w:t>
      </w:r>
    </w:p>
    <w:p w14:paraId="5F41175F" w14:textId="77777777" w:rsidR="00393098" w:rsidRPr="002A3A5D" w:rsidRDefault="00393098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C69C28" w14:textId="6AEB1B19" w:rsid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The study highlighted the tension created between the affordances of virtual objects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not matching the properties of their physical counterparts. The expected properties of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modes, in relation to the visual for example, do not remain absolute in VR, as demonstrated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 relation to scale. Similarly, the study showed how Norman’s (1988) affordances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of physical objects can also be altered in VR; the materials of virtual objects can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thus appear visually the same as their physical counterparts but respond differently to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human interaction (</w:t>
      </w:r>
      <w:proofErr w:type="gramStart"/>
      <w:r w:rsidRPr="002A3A5D">
        <w:rPr>
          <w:rFonts w:ascii="Arial" w:hAnsi="Arial" w:cs="Arial"/>
          <w:sz w:val="22"/>
          <w:szCs w:val="22"/>
        </w:rPr>
        <w:t>e.g.</w:t>
      </w:r>
      <w:proofErr w:type="gramEnd"/>
      <w:r w:rsidRPr="002A3A5D">
        <w:rPr>
          <w:rFonts w:ascii="Arial" w:hAnsi="Arial" w:cs="Arial"/>
          <w:sz w:val="22"/>
          <w:szCs w:val="22"/>
        </w:rPr>
        <w:t xml:space="preserve"> water can run upwards, metal can be soft, a virtual hand can pass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through a window unharmed). This points to the need for designers of VR content to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explore how creating interactive content with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material properties different from those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expected by users, might further storytelling opportunities in virtual story worlds. That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is, while ‘visual structures point to particular interpretations of experience and forms of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social interaction’ (Kress and Van Leeuwen, 2006: 2), the VR world need not be the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same as children’s lived experiences although successful interactive storytelling nonetheless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requires ‘intuitive authoring tools’ so as to make interaction possible (</w:t>
      </w:r>
      <w:proofErr w:type="spellStart"/>
      <w:r w:rsidRPr="002A3A5D">
        <w:rPr>
          <w:rFonts w:ascii="Arial" w:hAnsi="Arial" w:cs="Arial"/>
          <w:sz w:val="22"/>
          <w:szCs w:val="22"/>
        </w:rPr>
        <w:t>Spierling</w:t>
      </w:r>
      <w:proofErr w:type="spellEnd"/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2A3A5D">
        <w:rPr>
          <w:rFonts w:ascii="Arial" w:hAnsi="Arial" w:cs="Arial"/>
          <w:sz w:val="22"/>
          <w:szCs w:val="22"/>
        </w:rPr>
        <w:t>Szilas</w:t>
      </w:r>
      <w:proofErr w:type="spellEnd"/>
      <w:r w:rsidRPr="002A3A5D">
        <w:rPr>
          <w:rFonts w:ascii="Arial" w:hAnsi="Arial" w:cs="Arial"/>
          <w:sz w:val="22"/>
          <w:szCs w:val="22"/>
        </w:rPr>
        <w:t>, 2009). For children, as this study shows, want to start with the familiar and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then when comfortable move to explore new places, objects and possibilities, thus the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incorporation of new affordances and materials for virtual objects is most appropriate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effective once they have become familiar with a virtual world or after they feel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grounded in a new piece of content. Design needs to carefully balance the tension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between the familiar and the new via other means, including in the physical world.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Further research is needed to understand this balance further and ascertain the benefits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for child-users of VR with familiar objects and/or environment that allow for ‘unreal’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possibilities or those of more complex </w:t>
      </w:r>
      <w:r w:rsidR="0056704D" w:rsidRPr="002A3A5D">
        <w:rPr>
          <w:rFonts w:ascii="Arial" w:hAnsi="Arial" w:cs="Arial"/>
          <w:sz w:val="22"/>
          <w:szCs w:val="22"/>
        </w:rPr>
        <w:t>intertwining</w:t>
      </w:r>
      <w:r w:rsidRPr="002A3A5D">
        <w:rPr>
          <w:rFonts w:ascii="Arial" w:hAnsi="Arial" w:cs="Arial"/>
          <w:sz w:val="22"/>
          <w:szCs w:val="22"/>
        </w:rPr>
        <w:t>.</w:t>
      </w:r>
    </w:p>
    <w:p w14:paraId="7B42903E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2E26CC" w14:textId="3BBB62E0" w:rsidR="002A3A5D" w:rsidRP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Children are highly motivated to use VR which remains novel and fun (Allison and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Hodges, 2000) and VR offers a unique space in which stories can be told to children or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worlds can be created for children to become storytellers. Consideration and further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research of the above areas, core stages of onboarding, as well as, visual aesthetics of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the story world, scale, sound, movement and interactive objects for the design of VR to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realise its potential to offer new story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play opportunities for children.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Finally, the article has also shown how adopting the use of experimental methods can</w:t>
      </w:r>
      <w:r w:rsidR="00E80F71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make knowledge about users meaning-making in virtual worlds newly visible.</w:t>
      </w:r>
    </w:p>
    <w:p w14:paraId="1B60B3E0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C97C41" w14:textId="67E148C7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3098">
        <w:rPr>
          <w:rFonts w:ascii="Arial" w:hAnsi="Arial" w:cs="Arial"/>
          <w:b/>
          <w:bCs/>
        </w:rPr>
        <w:t>References</w:t>
      </w:r>
    </w:p>
    <w:p w14:paraId="48B1E12B" w14:textId="77777777" w:rsidR="00393098" w:rsidRPr="00393098" w:rsidRDefault="00393098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B0BEF4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Allison D and Hodges LF (2000) Virtual reality for education? In: Proceedings of the ACM</w:t>
      </w:r>
    </w:p>
    <w:p w14:paraId="599A5B80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symposium on virtual reality software and technology, Seoul, Korea, October 2000,</w:t>
      </w:r>
    </w:p>
    <w:p w14:paraId="11B51492" w14:textId="6B181785" w:rsid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pp. 160–165. New York, NY: ACM.</w:t>
      </w:r>
    </w:p>
    <w:p w14:paraId="164B2E8C" w14:textId="77777777" w:rsidR="00393098" w:rsidRPr="002A3A5D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ACD3B" w14:textId="4C716E88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Arane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2A3A5D">
        <w:rPr>
          <w:rFonts w:ascii="Arial" w:hAnsi="Arial" w:cs="Arial"/>
          <w:sz w:val="22"/>
          <w:szCs w:val="22"/>
        </w:rPr>
        <w:t>Behboudi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A and Goldman RD (2017) Virtual reality for pain and anxiety management in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children. Canadian Family Physician 63: 932–934.</w:t>
      </w:r>
    </w:p>
    <w:p w14:paraId="3A9D4AA5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A010CB" w14:textId="36AA3418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Bailey JO and </w:t>
      </w:r>
      <w:proofErr w:type="spellStart"/>
      <w:r w:rsidRPr="002A3A5D">
        <w:rPr>
          <w:rFonts w:ascii="Arial" w:hAnsi="Arial" w:cs="Arial"/>
          <w:sz w:val="22"/>
          <w:szCs w:val="22"/>
        </w:rPr>
        <w:t>Bailenson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JN (2017) Considering virtual reality in children’s lives. Journal of</w:t>
      </w:r>
    </w:p>
    <w:p w14:paraId="3AB13D13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Children and Media 11(1): 107–113.</w:t>
      </w:r>
    </w:p>
    <w:p w14:paraId="663A5189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80C929" w14:textId="3F45722F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Barry L (2015) Syllabus: Notes from an Accidental Professor. Montreal: Drawn and Quarterly.</w:t>
      </w:r>
    </w:p>
    <w:p w14:paraId="2C15BEC6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B1F9C5" w14:textId="6656D42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Bennett J (2010) Vibrant Matter: A Political Ecology of Things. Durham, CA: Duke University</w:t>
      </w:r>
    </w:p>
    <w:p w14:paraId="4DC7C62B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Press.</w:t>
      </w:r>
    </w:p>
    <w:p w14:paraId="35EC53A7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E0834F" w14:textId="59448D44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Braun V and Clarke V (2006) Using thematic analysis in psychology. Qualitative Research in</w:t>
      </w:r>
    </w:p>
    <w:p w14:paraId="781A1B1A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Psychology 3(2): 77–101.</w:t>
      </w:r>
    </w:p>
    <w:p w14:paraId="530B2281" w14:textId="77777777" w:rsidR="00393098" w:rsidRDefault="00393098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225124" w14:textId="05594084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Cassell J and </w:t>
      </w:r>
      <w:proofErr w:type="spellStart"/>
      <w:r w:rsidRPr="002A3A5D">
        <w:rPr>
          <w:rFonts w:ascii="Arial" w:hAnsi="Arial" w:cs="Arial"/>
          <w:sz w:val="22"/>
          <w:szCs w:val="22"/>
        </w:rPr>
        <w:t>Ryokai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K (2001) Making space for voice: technologies to support children’s fantasy</w:t>
      </w:r>
      <w:r w:rsidR="00393098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and storytelling. Personal and Ubiquitous Computing 5(3): 169–190.</w:t>
      </w:r>
    </w:p>
    <w:p w14:paraId="331C360F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FD0152" w14:textId="4144EA82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Christie JF and </w:t>
      </w:r>
      <w:proofErr w:type="spellStart"/>
      <w:r w:rsidRPr="002A3A5D">
        <w:rPr>
          <w:rFonts w:ascii="Arial" w:hAnsi="Arial" w:cs="Arial"/>
          <w:sz w:val="22"/>
          <w:szCs w:val="22"/>
        </w:rPr>
        <w:t>Roskos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KA (2009) Play’s potential in early literacy development. In: Tremblay</w:t>
      </w:r>
      <w:r w:rsidR="00607D8E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RE, Boivin M and Peters R (eds) Encyclopaedia on Early Childhood Development. Montreal:</w:t>
      </w:r>
      <w:r w:rsidR="00607D8E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Centre of Excellence for Early Childhood Development and Strategic Knowledge Cluster on</w:t>
      </w:r>
      <w:r w:rsidR="00607D8E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Early Child Development, pp. 1–16. Available at: </w:t>
      </w:r>
      <w:hyperlink r:id="rId7" w:history="1">
        <w:r w:rsidR="0056704D" w:rsidRPr="002831DB">
          <w:rPr>
            <w:rStyle w:val="Hyperlink"/>
            <w:rFonts w:ascii="Arial" w:hAnsi="Arial" w:cs="Arial"/>
            <w:sz w:val="22"/>
            <w:szCs w:val="22"/>
          </w:rPr>
          <w:t>http://www.child-encyclopedia.com/</w:t>
        </w:r>
      </w:hyperlink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sites/default/files/textes-experts/en/774/plays-potential-in-early-literacy-development.pdf</w:t>
      </w:r>
    </w:p>
    <w:p w14:paraId="1A28576C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(accessed 28 January 2021).</w:t>
      </w:r>
    </w:p>
    <w:p w14:paraId="51ED2484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FE86B" w14:textId="0187C3E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Colgan A (2015) What do VR interfaces and teapots have in common? Online blogpost. Available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at: https://blog.leapmotion.com/vr-interfaces-teapots-common/ (accessed 16 January 2021).</w:t>
      </w:r>
    </w:p>
    <w:p w14:paraId="13883DB4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343738" w14:textId="119EC8C1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Dubit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(2017) Global Trends Wave 6. Unpublished market research.</w:t>
      </w:r>
    </w:p>
    <w:p w14:paraId="4909A3DD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114755" w14:textId="62D85523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Garzotto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F (2014) Interactive storytelling for children: a survey. International Journal of Arts and</w:t>
      </w:r>
      <w:r w:rsidR="00607D8E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Technology 7(1): 5–16.</w:t>
      </w:r>
    </w:p>
    <w:p w14:paraId="6058F1CE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EA46AC" w14:textId="20470A0A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Goltz N (2010) ESRB warning: use of virtual worlds by children may result in addiction and</w:t>
      </w:r>
    </w:p>
    <w:p w14:paraId="49A5F034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blurring of borders—the advisable regulations in light of foreseeable damages. Pittsburgh</w:t>
      </w:r>
    </w:p>
    <w:p w14:paraId="7DFCCBCF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Journal of Technology Law and Policy 11: 1–63.</w:t>
      </w:r>
    </w:p>
    <w:p w14:paraId="1825F7FC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23CAFE" w14:textId="4F415350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Grimes S (2018) Penguins, hype, and MMOGs for kids: a critical re-examination of the</w:t>
      </w:r>
    </w:p>
    <w:p w14:paraId="062F69CA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2008 “boom” in children’s virtual worlds development. Games and Culture 13(6):</w:t>
      </w:r>
    </w:p>
    <w:p w14:paraId="63FA12FE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624–644.</w:t>
      </w:r>
    </w:p>
    <w:p w14:paraId="42BAC4E2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78559" w14:textId="03A742D0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Ingold T (2013) Making: Anthropology, Archaeology, Art and Architecture. London: Routledge.</w:t>
      </w:r>
    </w:p>
    <w:p w14:paraId="6D3E1322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7E437F" w14:textId="61A7256E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Jones S and </w:t>
      </w:r>
      <w:proofErr w:type="spellStart"/>
      <w:r w:rsidRPr="002A3A5D">
        <w:rPr>
          <w:rFonts w:ascii="Arial" w:hAnsi="Arial" w:cs="Arial"/>
          <w:sz w:val="22"/>
          <w:szCs w:val="22"/>
        </w:rPr>
        <w:t>Woglom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JF (2016) On Mutant Pedagogies: Seeking Justice and Drawing Change in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Teacher Education. Rotterdam: Sense Publishers.</w:t>
      </w:r>
    </w:p>
    <w:p w14:paraId="677037AD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73443E" w14:textId="5CFAE84C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Kenner C (2003) Becoming Biliterate: Young Children Learning Different Writing Systems. Stoke</w:t>
      </w:r>
      <w:r w:rsidR="0056704D">
        <w:rPr>
          <w:rFonts w:ascii="Arial" w:hAnsi="Arial" w:cs="Arial"/>
          <w:sz w:val="22"/>
          <w:szCs w:val="22"/>
        </w:rPr>
        <w:t>-</w:t>
      </w:r>
      <w:r w:rsidRPr="002A3A5D">
        <w:rPr>
          <w:rFonts w:ascii="Arial" w:hAnsi="Arial" w:cs="Arial"/>
          <w:sz w:val="22"/>
          <w:szCs w:val="22"/>
        </w:rPr>
        <w:t>on-Trent: Trentham Books Limited.</w:t>
      </w:r>
    </w:p>
    <w:p w14:paraId="5414E607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0DDC55" w14:textId="5714CD4D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Kern AC and </w:t>
      </w:r>
      <w:proofErr w:type="spellStart"/>
      <w:r w:rsidRPr="002A3A5D">
        <w:rPr>
          <w:rFonts w:ascii="Arial" w:hAnsi="Arial" w:cs="Arial"/>
          <w:sz w:val="22"/>
          <w:szCs w:val="22"/>
        </w:rPr>
        <w:t>Ellermeier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W (2020, February 21) Audio in VR: effects of a soundscape and</w:t>
      </w:r>
    </w:p>
    <w:p w14:paraId="62CA929A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movement-triggered step sounds on presence. Frontiers in Robotics and AI 7(20): 1–13.</w:t>
      </w:r>
    </w:p>
    <w:p w14:paraId="5AEEB829" w14:textId="3E0A288F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Kress G and Van Leeuwen T (2006) Reading Images: The Grammar of Visual Design, 2nd </w:t>
      </w:r>
      <w:proofErr w:type="spellStart"/>
      <w:r w:rsidRPr="002A3A5D">
        <w:rPr>
          <w:rFonts w:ascii="Arial" w:hAnsi="Arial" w:cs="Arial"/>
          <w:sz w:val="22"/>
          <w:szCs w:val="22"/>
        </w:rPr>
        <w:t>edn</w:t>
      </w:r>
      <w:proofErr w:type="spellEnd"/>
      <w:r w:rsidRPr="002A3A5D">
        <w:rPr>
          <w:rFonts w:ascii="Arial" w:hAnsi="Arial" w:cs="Arial"/>
          <w:sz w:val="22"/>
          <w:szCs w:val="22"/>
        </w:rPr>
        <w:t>.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London/New York, NY: Routledge.</w:t>
      </w:r>
    </w:p>
    <w:p w14:paraId="0C405CBE" w14:textId="77777777" w:rsidR="00607D8E" w:rsidRDefault="00607D8E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736925" w14:textId="36E8D4BC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Livingstone S (2008) Taking risky opportunities in youthful content creation: teenagers’ use of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social networking sites for intimacy, privacy and self-expression. New Media &amp; Society 10:</w:t>
      </w:r>
    </w:p>
    <w:p w14:paraId="10958184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393–411.</w:t>
      </w:r>
    </w:p>
    <w:p w14:paraId="364059AB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DEE232" w14:textId="363A51C0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Ma¨kela</w:t>
      </w:r>
      <w:proofErr w:type="spellEnd"/>
      <w:r w:rsidRPr="002A3A5D">
        <w:rPr>
          <w:rFonts w:ascii="Arial" w:hAnsi="Arial" w:cs="Arial"/>
          <w:sz w:val="22"/>
          <w:szCs w:val="22"/>
        </w:rPr>
        <w:t>¨ M (2007) Knowing Through Making: The Role of the Artefact in Practice-led Research.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Knowledge and Policy 20: 157–163.</w:t>
      </w:r>
    </w:p>
    <w:p w14:paraId="2C266A07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88748" w14:textId="5DBCB98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McCloud S (1993) Understanding Comics: The Invisible Art. New York, NY: HarperCollins.</w:t>
      </w:r>
    </w:p>
    <w:p w14:paraId="1A0DDC6B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0257B" w14:textId="0C197782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Macknik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SL, Martinez-Conde S and Blakeslee S (2010) Sleights of Mind. New York, NY: Henry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Holt and Company.</w:t>
      </w:r>
    </w:p>
    <w:p w14:paraId="53C7E194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42083" w14:textId="31F4AE4B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Marsh J (2014) From the wild frontier of Davy Crockett to the wintery fiords of Frozen: changes in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media consumption, play and literacy from the 1950s to the 2010s. International Journal of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Play 3(3): 267–279.</w:t>
      </w:r>
    </w:p>
    <w:p w14:paraId="61B502D3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E00986" w14:textId="3625C2F5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Marsh J, </w:t>
      </w:r>
      <w:proofErr w:type="spellStart"/>
      <w:r w:rsidRPr="002A3A5D">
        <w:rPr>
          <w:rFonts w:ascii="Arial" w:hAnsi="Arial" w:cs="Arial"/>
          <w:sz w:val="22"/>
          <w:szCs w:val="22"/>
        </w:rPr>
        <w:t>Plowman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L, Yamada-Rice D, et al. (2015) Exploring Play and Creativity in Pre-</w:t>
      </w:r>
    </w:p>
    <w:p w14:paraId="4CDA1B8B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Schoolers’ Use of Apps: Final Project Report. Available at: www.techandplay.org</w:t>
      </w:r>
    </w:p>
    <w:p w14:paraId="665F705F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(accessed 28 January 2021).</w:t>
      </w:r>
    </w:p>
    <w:p w14:paraId="6DB5462A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5AB34" w14:textId="4046C87E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Matsumoto K, Hashimoto T, </w:t>
      </w:r>
      <w:proofErr w:type="spellStart"/>
      <w:r w:rsidRPr="002A3A5D">
        <w:rPr>
          <w:rFonts w:ascii="Arial" w:hAnsi="Arial" w:cs="Arial"/>
          <w:sz w:val="22"/>
          <w:szCs w:val="22"/>
        </w:rPr>
        <w:t>Mizutani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J, et al. (2017) Magic table: deformable props using </w:t>
      </w:r>
      <w:proofErr w:type="spellStart"/>
      <w:r w:rsidRPr="002A3A5D">
        <w:rPr>
          <w:rFonts w:ascii="Arial" w:hAnsi="Arial" w:cs="Arial"/>
          <w:sz w:val="22"/>
          <w:szCs w:val="22"/>
        </w:rPr>
        <w:t>visuo</w:t>
      </w:r>
      <w:proofErr w:type="spellEnd"/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haptic redirection. In: SIGGRAPH Asia 2017 emerging technologies, Bangkok, Thailand,</w:t>
      </w:r>
    </w:p>
    <w:p w14:paraId="0AC5B113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November 2017, pp. 1–2. New York, NY: ACM.</w:t>
      </w:r>
    </w:p>
    <w:p w14:paraId="7E4ACC5F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A44AEC" w14:textId="69708E19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Mayr S (2014) Immersion in a Virtual World: Interactive Drama and Affective Sciences. Hamburg: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Anchor Academic Publishing.</w:t>
      </w:r>
    </w:p>
    <w:p w14:paraId="14BB5143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DB23C3" w14:textId="168F5BA4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Norman D (1988) The Design of Everyday Things. New York, NY: Basic Books.</w:t>
      </w:r>
    </w:p>
    <w:p w14:paraId="544AFADD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28EEC9" w14:textId="28170B11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Petersen FW, Thomsen E, Mirza-</w:t>
      </w:r>
      <w:proofErr w:type="spellStart"/>
      <w:r w:rsidRPr="002A3A5D">
        <w:rPr>
          <w:rFonts w:ascii="Arial" w:hAnsi="Arial" w:cs="Arial"/>
          <w:sz w:val="22"/>
          <w:szCs w:val="22"/>
        </w:rPr>
        <w:t>Babaei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P, et al. (2017) Evaluating the onboarding phase of free</w:t>
      </w:r>
      <w:r w:rsidR="0056704D">
        <w:rPr>
          <w:rFonts w:ascii="Arial" w:hAnsi="Arial" w:cs="Arial"/>
          <w:sz w:val="22"/>
          <w:szCs w:val="22"/>
        </w:rPr>
        <w:t>-</w:t>
      </w:r>
      <w:r w:rsidRPr="002A3A5D">
        <w:rPr>
          <w:rFonts w:ascii="Arial" w:hAnsi="Arial" w:cs="Arial"/>
          <w:sz w:val="22"/>
          <w:szCs w:val="22"/>
        </w:rPr>
        <w:t>to-play mobile games: a mixed-method approach. In: CHI PLAY 2017, Amsterdam, The Netherlands,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15–18 October 2017, pp. 377–388. New York, NY: ACM.</w:t>
      </w:r>
    </w:p>
    <w:p w14:paraId="5D723A62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D0C1C7" w14:textId="57C144DB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Riva G and Waterworth JA (2014) Being Present in the Virtual World. The Oxford Handbook of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Virtuality. New York, NY: Oxford University press, pp. 205–211.</w:t>
      </w:r>
    </w:p>
    <w:p w14:paraId="036C15EF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6BB58" w14:textId="023697D9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Robson S (2014) The Analysing Children’s Creative Thinking framework: development of an</w:t>
      </w:r>
    </w:p>
    <w:p w14:paraId="546E06D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observation-led approach to identifying and analysing young children’s creative thinking.</w:t>
      </w:r>
    </w:p>
    <w:p w14:paraId="1C0876B1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British Educational Research Journal 40(1): 123–134.</w:t>
      </w:r>
    </w:p>
    <w:p w14:paraId="56829A11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E13F5" w14:textId="64922AD8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Rose M (2018) The immersive turn: hype and hope in the emergence of virtual reality as a</w:t>
      </w:r>
    </w:p>
    <w:p w14:paraId="16106590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nonfiction platform. Studies in Documentary Film 12(2): 132–149.</w:t>
      </w:r>
    </w:p>
    <w:p w14:paraId="7959685A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150AB3" w14:textId="6B5D6786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Roskos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KA and Christie JF (2011) </w:t>
      </w:r>
      <w:proofErr w:type="spellStart"/>
      <w:r w:rsidRPr="002A3A5D">
        <w:rPr>
          <w:rFonts w:ascii="Arial" w:hAnsi="Arial" w:cs="Arial"/>
          <w:sz w:val="22"/>
          <w:szCs w:val="22"/>
        </w:rPr>
        <w:t>Mindbrain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and play-literacy connections. Journal of Early</w:t>
      </w:r>
    </w:p>
    <w:p w14:paraId="58483025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Childhood Literacy 11(1): 73–94.</w:t>
      </w:r>
    </w:p>
    <w:p w14:paraId="41C6CD99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BE158" w14:textId="76053B74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Ryan M (2015) Narrative as Virtual Reality 2 (Parallax: Re-Visions of Culture and Society).</w:t>
      </w:r>
    </w:p>
    <w:p w14:paraId="19B0C80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Baltimore, MD: Johns Hopkins University.</w:t>
      </w:r>
    </w:p>
    <w:p w14:paraId="2267144F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3F16A7" w14:textId="46C28BE4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Scollon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R and </w:t>
      </w:r>
      <w:proofErr w:type="spellStart"/>
      <w:r w:rsidRPr="002A3A5D">
        <w:rPr>
          <w:rFonts w:ascii="Arial" w:hAnsi="Arial" w:cs="Arial"/>
          <w:sz w:val="22"/>
          <w:szCs w:val="22"/>
        </w:rPr>
        <w:t>Scollon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SW (2003) Discourses in Place: Language in the Material World. London: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Routledge.</w:t>
      </w:r>
    </w:p>
    <w:p w14:paraId="20C1F64D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115C99" w14:textId="61E0F641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Seufert E (2014) Freemium Economics – Leveraging Analytics and User Segmentation to Drive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Revenue. Burlington, MA: Morgan Kaufmann.</w:t>
      </w:r>
    </w:p>
    <w:p w14:paraId="01D6B176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1A3525" w14:textId="4C12A1D1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Solomon B (2014, March 25) Facebook buys Oculus, virtual reality gaming </w:t>
      </w:r>
      <w:proofErr w:type="spellStart"/>
      <w:r w:rsidRPr="002A3A5D">
        <w:rPr>
          <w:rFonts w:ascii="Arial" w:hAnsi="Arial" w:cs="Arial"/>
          <w:sz w:val="22"/>
          <w:szCs w:val="22"/>
        </w:rPr>
        <w:t>startup</w:t>
      </w:r>
      <w:proofErr w:type="spellEnd"/>
      <w:r w:rsidRPr="002A3A5D">
        <w:rPr>
          <w:rFonts w:ascii="Arial" w:hAnsi="Arial" w:cs="Arial"/>
          <w:sz w:val="22"/>
          <w:szCs w:val="22"/>
        </w:rPr>
        <w:t>, for $2 billion.</w:t>
      </w:r>
    </w:p>
    <w:p w14:paraId="3E75A4EF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Available at: https://www.forbes.com/sites/briansolomon/2014/03/25/facebook-buys-oculusvirtual-</w:t>
      </w:r>
    </w:p>
    <w:p w14:paraId="42452C28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reality-gaming-startup-for-2-billion/?sh.fc834d524984 (accessed 28 January 2021).</w:t>
      </w:r>
    </w:p>
    <w:p w14:paraId="781BBE15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F8E2FD" w14:textId="14F9024E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Sousanis N (2017) Thinking in comics: an emerging process. In: </w:t>
      </w:r>
      <w:proofErr w:type="spellStart"/>
      <w:r w:rsidRPr="002A3A5D">
        <w:rPr>
          <w:rFonts w:ascii="Arial" w:hAnsi="Arial" w:cs="Arial"/>
          <w:sz w:val="22"/>
          <w:szCs w:val="22"/>
        </w:rPr>
        <w:t>Cahnmann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-Taylor M and </w:t>
      </w:r>
      <w:proofErr w:type="spellStart"/>
      <w:r w:rsidRPr="002A3A5D">
        <w:rPr>
          <w:rFonts w:ascii="Arial" w:hAnsi="Arial" w:cs="Arial"/>
          <w:sz w:val="22"/>
          <w:szCs w:val="22"/>
        </w:rPr>
        <w:t>Siegesmund</w:t>
      </w:r>
      <w:proofErr w:type="spellEnd"/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 (eds) Arts-Based Research in Education: Foundations for Practice, New York,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NY/London: Routledge, Chapter 16, pp. 190–199.</w:t>
      </w:r>
    </w:p>
    <w:p w14:paraId="5D4F01E3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5811A" w14:textId="4C41B4A5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Southgate E, Smith SP, </w:t>
      </w:r>
      <w:proofErr w:type="spellStart"/>
      <w:r w:rsidRPr="002A3A5D">
        <w:rPr>
          <w:rFonts w:ascii="Arial" w:hAnsi="Arial" w:cs="Arial"/>
          <w:sz w:val="22"/>
          <w:szCs w:val="22"/>
        </w:rPr>
        <w:t>Cividino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C, et al. (2019) Embedding immersive virtual reality in classrooms: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ethical, organisational and educational lessons in bridging research and practice. International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Journal of Child-Computer Interaction 19: 19–29.</w:t>
      </w:r>
    </w:p>
    <w:p w14:paraId="7FEF7BE1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169E15" w14:textId="7DE9730C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Spierling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U and </w:t>
      </w:r>
      <w:proofErr w:type="spellStart"/>
      <w:r w:rsidRPr="002A3A5D">
        <w:rPr>
          <w:rFonts w:ascii="Arial" w:hAnsi="Arial" w:cs="Arial"/>
          <w:sz w:val="22"/>
          <w:szCs w:val="22"/>
        </w:rPr>
        <w:t>Szilas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N (2009) Authoring issues beyond tools. ICIDS Proceedings. Available at:</w:t>
      </w:r>
    </w:p>
    <w:p w14:paraId="76BB6B16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https://www.researchgate.net/publication/220920142_Authoring_Issues_beyond_Tools</w:t>
      </w:r>
    </w:p>
    <w:p w14:paraId="0F08149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(accessed 18 December 2018).</w:t>
      </w:r>
    </w:p>
    <w:p w14:paraId="7268E36E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625606" w14:textId="25E54680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Stroud NJ and </w:t>
      </w:r>
      <w:proofErr w:type="spellStart"/>
      <w:r w:rsidRPr="002A3A5D">
        <w:rPr>
          <w:rFonts w:ascii="Arial" w:hAnsi="Arial" w:cs="Arial"/>
          <w:sz w:val="22"/>
          <w:szCs w:val="22"/>
        </w:rPr>
        <w:t>Chernin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A (2008) Video games and the ESRB. Journal of Children and Media 2: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1–18.</w:t>
      </w:r>
    </w:p>
    <w:p w14:paraId="745398E6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8AF03A" w14:textId="3CE9E71A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Tarrant J, </w:t>
      </w:r>
      <w:proofErr w:type="spellStart"/>
      <w:r w:rsidRPr="002A3A5D">
        <w:rPr>
          <w:rFonts w:ascii="Arial" w:hAnsi="Arial" w:cs="Arial"/>
          <w:sz w:val="22"/>
          <w:szCs w:val="22"/>
        </w:rPr>
        <w:t>Viczko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J and Cope H (2018) Virtual reality for anxiety reduction demonstrated by</w:t>
      </w:r>
    </w:p>
    <w:p w14:paraId="102EEF4A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quantitative EEG: a pilot study. Frontiers in Psychology 9: 1280.</w:t>
      </w:r>
    </w:p>
    <w:p w14:paraId="79E42EB4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9E9411" w14:textId="461DA232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Virilio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P (1997) Open Sky. London/New York, NY: Verso.</w:t>
      </w:r>
    </w:p>
    <w:p w14:paraId="628F599E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A33422" w14:textId="41E0A7BA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Waterworth J and Riva G (2014) Feeling Present in the Physical Works and in Computer-</w:t>
      </w:r>
    </w:p>
    <w:p w14:paraId="0113BBD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Mediated Environments. Basingstoke: Palgrave Macmillan.</w:t>
      </w:r>
    </w:p>
    <w:p w14:paraId="05475810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1914FE" w14:textId="306DF471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WEARVR (2018) ICO white paper introducing WEAVE from WEARVR.</w:t>
      </w:r>
    </w:p>
    <w:p w14:paraId="27F26249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E94DD8" w14:textId="5164237F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 xml:space="preserve">Williams D and Newton L (eds) (2018) Emotion in Video Game </w:t>
      </w:r>
      <w:proofErr w:type="spellStart"/>
      <w:r w:rsidRPr="002A3A5D">
        <w:rPr>
          <w:rFonts w:ascii="Arial" w:hAnsi="Arial" w:cs="Arial"/>
          <w:sz w:val="22"/>
          <w:szCs w:val="22"/>
        </w:rPr>
        <w:t>Soundtracking</w:t>
      </w:r>
      <w:proofErr w:type="spellEnd"/>
      <w:r w:rsidRPr="002A3A5D">
        <w:rPr>
          <w:rFonts w:ascii="Arial" w:hAnsi="Arial" w:cs="Arial"/>
          <w:sz w:val="22"/>
          <w:szCs w:val="22"/>
        </w:rPr>
        <w:t>.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York/Burbank,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CA: Springer.</w:t>
      </w:r>
    </w:p>
    <w:p w14:paraId="4A83C742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5C3A3A" w14:textId="54E75A65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Wingstedt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2A3A5D">
        <w:rPr>
          <w:rFonts w:ascii="Arial" w:hAnsi="Arial" w:cs="Arial"/>
          <w:sz w:val="22"/>
          <w:szCs w:val="22"/>
        </w:rPr>
        <w:t>Bra¨ndstro¨m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S and Berg J (2010) Narrative music and meaning in film. Visual</w:t>
      </w:r>
    </w:p>
    <w:p w14:paraId="693285FB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Communication 9(2): 193–210.</w:t>
      </w:r>
    </w:p>
    <w:p w14:paraId="684A1041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4ACFE4" w14:textId="18B163B0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Yamada-Rice D (2018a) Designing play: young children’s play and communication practices</w:t>
      </w:r>
    </w:p>
    <w:p w14:paraId="3D93761B" w14:textId="52D1C7B5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in relation to designers’ intentions for their toy. Global Studies of Childhood 8(1):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5–22.</w:t>
      </w:r>
    </w:p>
    <w:p w14:paraId="52313F92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945B58" w14:textId="6CD5ADBB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Yamada-Rice D (2018b) Licking planets and stomping on buildings: children’s interactions with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curated spaces in virtual reality. Children’s Geographies 16: 529–538.</w:t>
      </w:r>
    </w:p>
    <w:p w14:paraId="063BF3E5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46410D" w14:textId="0B56BFFC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Yamada-Rice D, Dare E, Main A, et al. (2020) Location-Based Virtual Reality Experiences for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Children: Japan-UK Knowledge Exchange Network: Final Project Report. Available at:</w:t>
      </w:r>
    </w:p>
    <w:p w14:paraId="703A5CD2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&lt;https://ukjapanvr.wordpress.com/2020/06/13/final-project-report/&gt; (accessed 16 January</w:t>
      </w:r>
    </w:p>
    <w:p w14:paraId="0A07E0F9" w14:textId="77777777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2021).</w:t>
      </w:r>
    </w:p>
    <w:p w14:paraId="683508D8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CC88F1" w14:textId="0EF5F7DD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Yamada-Rice D, Mushtaq F, Woodgate A, et al. (2017) Children and Virtual Reality: Emerging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Possibilities and Challenges. Available at: http://childrenvr.org. (accessed 28 January 2021)</w:t>
      </w:r>
    </w:p>
    <w:p w14:paraId="68011E7E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AE68AE" w14:textId="0D329169" w:rsidR="002A3A5D" w:rsidRPr="002A3A5D" w:rsidRDefault="002A3A5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A3A5D">
        <w:rPr>
          <w:rFonts w:ascii="Arial" w:hAnsi="Arial" w:cs="Arial"/>
          <w:sz w:val="22"/>
          <w:szCs w:val="22"/>
        </w:rPr>
        <w:t>Yoshitake</w:t>
      </w:r>
      <w:proofErr w:type="spellEnd"/>
      <w:r w:rsidRPr="002A3A5D">
        <w:rPr>
          <w:rFonts w:ascii="Arial" w:hAnsi="Arial" w:cs="Arial"/>
          <w:sz w:val="22"/>
          <w:szCs w:val="22"/>
        </w:rPr>
        <w:t xml:space="preserve"> S (2015) It Might Be an Apple [Translated from Japanese]. London: Thames &amp; Hudson.</w:t>
      </w:r>
    </w:p>
    <w:p w14:paraId="26F3083A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483BC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FF3EBF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F2C0F6" w14:textId="280EAC93" w:rsidR="002A3A5D" w:rsidRPr="0056704D" w:rsidRDefault="002A3A5D" w:rsidP="002A3A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6704D">
        <w:rPr>
          <w:rFonts w:ascii="Arial" w:hAnsi="Arial" w:cs="Arial"/>
          <w:b/>
          <w:bCs/>
        </w:rPr>
        <w:t>Author biography</w:t>
      </w:r>
    </w:p>
    <w:p w14:paraId="587B2F0D" w14:textId="77777777" w:rsidR="0056704D" w:rsidRDefault="0056704D" w:rsidP="002A3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459F14" w14:textId="640FE1C4" w:rsidR="002A3A5D" w:rsidRP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Dylan Yamada-Rice is a Senior Tutor in Information Experience Design at the Royal College of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 xml:space="preserve">Art and Senior Research Manager for </w:t>
      </w:r>
      <w:proofErr w:type="spellStart"/>
      <w:r w:rsidRPr="002A3A5D">
        <w:rPr>
          <w:rFonts w:ascii="Arial" w:hAnsi="Arial" w:cs="Arial"/>
          <w:sz w:val="22"/>
          <w:szCs w:val="22"/>
        </w:rPr>
        <w:t>Dubit</w:t>
      </w:r>
      <w:proofErr w:type="spellEnd"/>
      <w:r w:rsidRPr="002A3A5D">
        <w:rPr>
          <w:rFonts w:ascii="Arial" w:hAnsi="Arial" w:cs="Arial"/>
          <w:sz w:val="22"/>
          <w:szCs w:val="22"/>
        </w:rPr>
        <w:t>. Her research sits at the intersection of experimental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design and social sciences, focusing on digital storytelling, games and play on a range of platforms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such as apps, augmented and virtual reality, as well as new content for television, all with an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emphasis on media for children. As an artist she uses drawing, film photography and Virtual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Reality to explore experimental visual and multimodal methods as part of the research process.</w:t>
      </w:r>
    </w:p>
    <w:p w14:paraId="67CE85E3" w14:textId="77777777" w:rsidR="0056704D" w:rsidRDefault="0056704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3B2B06" w14:textId="3D66CA55" w:rsidR="002A3A5D" w:rsidRPr="002A3A5D" w:rsidRDefault="002A3A5D" w:rsidP="00E8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3A5D">
        <w:rPr>
          <w:rFonts w:ascii="Arial" w:hAnsi="Arial" w:cs="Arial"/>
          <w:sz w:val="22"/>
          <w:szCs w:val="22"/>
        </w:rPr>
        <w:t>Dylan is currently the Principal Investigator on an Innovate-UK funded research and development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project creating a mixed-realities play kit to help children have an MRI scan without a General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Anaesthetic. Additionally, she is the Co-Investigator on an EPSRC project entitled ‘Countermeasures:</w:t>
      </w:r>
      <w:r w:rsidR="0056704D">
        <w:rPr>
          <w:rFonts w:ascii="Arial" w:hAnsi="Arial" w:cs="Arial"/>
          <w:sz w:val="22"/>
          <w:szCs w:val="22"/>
        </w:rPr>
        <w:t xml:space="preserve"> </w:t>
      </w:r>
      <w:r w:rsidRPr="002A3A5D">
        <w:rPr>
          <w:rFonts w:ascii="Arial" w:hAnsi="Arial" w:cs="Arial"/>
          <w:sz w:val="22"/>
          <w:szCs w:val="22"/>
        </w:rPr>
        <w:t>Giving children better control over how they’re observed by digital sensors</w:t>
      </w:r>
    </w:p>
    <w:sectPr w:rsidR="002A3A5D" w:rsidRPr="002A3A5D" w:rsidSect="004620C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BF01" w14:textId="77777777" w:rsidR="007B771B" w:rsidRDefault="007B771B" w:rsidP="0058112C">
      <w:r>
        <w:separator/>
      </w:r>
    </w:p>
  </w:endnote>
  <w:endnote w:type="continuationSeparator" w:id="0">
    <w:p w14:paraId="02008E48" w14:textId="77777777" w:rsidR="007B771B" w:rsidRDefault="007B771B" w:rsidP="0058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052090"/>
      <w:docPartObj>
        <w:docPartGallery w:val="Page Numbers (Bottom of Page)"/>
        <w:docPartUnique/>
      </w:docPartObj>
    </w:sdtPr>
    <w:sdtContent>
      <w:p w14:paraId="37344A05" w14:textId="1985CFD9" w:rsidR="0058112C" w:rsidRDefault="0058112C" w:rsidP="002831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F3155" w14:textId="77777777" w:rsidR="0058112C" w:rsidRDefault="0058112C" w:rsidP="00581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6318676"/>
      <w:docPartObj>
        <w:docPartGallery w:val="Page Numbers (Bottom of Page)"/>
        <w:docPartUnique/>
      </w:docPartObj>
    </w:sdtPr>
    <w:sdtContent>
      <w:p w14:paraId="5B46017C" w14:textId="61788D44" w:rsidR="0058112C" w:rsidRDefault="0058112C" w:rsidP="002831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5970B8" w14:textId="77777777" w:rsidR="0058112C" w:rsidRDefault="0058112C" w:rsidP="00581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D3DA" w14:textId="77777777" w:rsidR="007B771B" w:rsidRDefault="007B771B" w:rsidP="0058112C">
      <w:r>
        <w:separator/>
      </w:r>
    </w:p>
  </w:footnote>
  <w:footnote w:type="continuationSeparator" w:id="0">
    <w:p w14:paraId="5F70E480" w14:textId="77777777" w:rsidR="007B771B" w:rsidRDefault="007B771B" w:rsidP="0058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2849"/>
    <w:multiLevelType w:val="hybridMultilevel"/>
    <w:tmpl w:val="FBE87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D"/>
    <w:rsid w:val="000B7C83"/>
    <w:rsid w:val="000C5CD3"/>
    <w:rsid w:val="001B4C5C"/>
    <w:rsid w:val="002A3A5D"/>
    <w:rsid w:val="002B2648"/>
    <w:rsid w:val="00393098"/>
    <w:rsid w:val="00460F92"/>
    <w:rsid w:val="004620C6"/>
    <w:rsid w:val="0056704D"/>
    <w:rsid w:val="0058112C"/>
    <w:rsid w:val="006013A2"/>
    <w:rsid w:val="00606DD9"/>
    <w:rsid w:val="00607D8E"/>
    <w:rsid w:val="006C21D6"/>
    <w:rsid w:val="007B771B"/>
    <w:rsid w:val="008869CF"/>
    <w:rsid w:val="008D02EA"/>
    <w:rsid w:val="008E64A5"/>
    <w:rsid w:val="009C0513"/>
    <w:rsid w:val="00A42EC2"/>
    <w:rsid w:val="00AA0A78"/>
    <w:rsid w:val="00AF0DA8"/>
    <w:rsid w:val="00B767C4"/>
    <w:rsid w:val="00C0610D"/>
    <w:rsid w:val="00C06E0D"/>
    <w:rsid w:val="00C15DA4"/>
    <w:rsid w:val="00D26130"/>
    <w:rsid w:val="00DC3AF3"/>
    <w:rsid w:val="00E80F71"/>
    <w:rsid w:val="00F17A4F"/>
    <w:rsid w:val="00F302D2"/>
    <w:rsid w:val="00F35716"/>
    <w:rsid w:val="00F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11FF0"/>
  <w15:chartTrackingRefBased/>
  <w15:docId w15:val="{3FDA6879-8158-7242-A105-FF78843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704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81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2C"/>
  </w:style>
  <w:style w:type="character" w:styleId="PageNumber">
    <w:name w:val="page number"/>
    <w:basedOn w:val="DefaultParagraphFont"/>
    <w:uiPriority w:val="99"/>
    <w:semiHidden/>
    <w:unhideWhenUsed/>
    <w:rsid w:val="0058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ld-encyclo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2021-04-06T16:41:00Z</dcterms:created>
  <dcterms:modified xsi:type="dcterms:W3CDTF">2021-04-06T20:15:00Z</dcterms:modified>
</cp:coreProperties>
</file>