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F2" w:rsidRDefault="003C03F2" w:rsidP="003C03F2">
      <w:pPr>
        <w:spacing w:line="240" w:lineRule="auto"/>
        <w:rPr>
          <w:b/>
          <w:sz w:val="24"/>
          <w:lang w:val="en-GB"/>
        </w:rPr>
      </w:pPr>
      <w:r w:rsidRPr="002B7C6A">
        <w:rPr>
          <w:b/>
          <w:sz w:val="24"/>
          <w:lang w:val="en-GB"/>
        </w:rPr>
        <w:t>Karen Bennicke:</w:t>
      </w:r>
      <w:r>
        <w:rPr>
          <w:sz w:val="24"/>
          <w:lang w:val="en-GB"/>
        </w:rPr>
        <w:t xml:space="preserve"> </w:t>
      </w:r>
      <w:r w:rsidRPr="00403BC7">
        <w:rPr>
          <w:b/>
          <w:sz w:val="24"/>
          <w:lang w:val="en-GB"/>
        </w:rPr>
        <w:t>Curiosity and Speculation</w:t>
      </w:r>
    </w:p>
    <w:p w:rsidR="003C03F2" w:rsidRPr="00403BC7" w:rsidRDefault="003C03F2" w:rsidP="003C03F2">
      <w:pPr>
        <w:spacing w:line="240" w:lineRule="auto"/>
        <w:rPr>
          <w:sz w:val="24"/>
          <w:lang w:val="en-GB"/>
        </w:rPr>
      </w:pPr>
    </w:p>
    <w:p w:rsidR="003C03F2" w:rsidRPr="00403BC7" w:rsidRDefault="003C03F2" w:rsidP="003C03F2">
      <w:pPr>
        <w:spacing w:line="240" w:lineRule="auto"/>
        <w:rPr>
          <w:sz w:val="24"/>
          <w:szCs w:val="24"/>
          <w:lang w:val="en-GB"/>
        </w:rPr>
      </w:pPr>
      <w:r w:rsidRPr="00403BC7">
        <w:rPr>
          <w:sz w:val="24"/>
          <w:szCs w:val="24"/>
          <w:lang w:val="en-GB"/>
        </w:rPr>
        <w:t xml:space="preserve">Karen </w:t>
      </w:r>
      <w:proofErr w:type="spellStart"/>
      <w:r w:rsidRPr="00403BC7">
        <w:rPr>
          <w:sz w:val="24"/>
          <w:szCs w:val="24"/>
          <w:lang w:val="en-GB"/>
        </w:rPr>
        <w:t>Bennicke’s</w:t>
      </w:r>
      <w:proofErr w:type="spellEnd"/>
      <w:r w:rsidRPr="00403BC7">
        <w:rPr>
          <w:sz w:val="24"/>
          <w:szCs w:val="24"/>
          <w:lang w:val="en-GB"/>
        </w:rPr>
        <w:t xml:space="preserve"> special quality, it seems to me, is he</w:t>
      </w:r>
      <w:r>
        <w:rPr>
          <w:sz w:val="24"/>
          <w:szCs w:val="24"/>
          <w:lang w:val="en-GB"/>
        </w:rPr>
        <w:t>r open mindedness. This may be</w:t>
      </w:r>
      <w:r w:rsidRPr="00403BC7">
        <w:rPr>
          <w:sz w:val="24"/>
          <w:szCs w:val="24"/>
          <w:lang w:val="en-GB"/>
        </w:rPr>
        <w:t xml:space="preserve"> an ordinary value to comment upon, but it is an unusual characteristic for an artist of such experience. Prized by the Danish art world and also in a wider international field, she has made an extensive body of work </w:t>
      </w:r>
      <w:r>
        <w:rPr>
          <w:sz w:val="24"/>
          <w:szCs w:val="24"/>
          <w:lang w:val="en-GB"/>
        </w:rPr>
        <w:t>of adventurous variety</w:t>
      </w:r>
      <w:r w:rsidRPr="00403BC7">
        <w:rPr>
          <w:sz w:val="24"/>
          <w:szCs w:val="24"/>
          <w:lang w:val="en-GB"/>
        </w:rPr>
        <w:t xml:space="preserve">, mainly using clay </w:t>
      </w:r>
      <w:r>
        <w:rPr>
          <w:sz w:val="24"/>
          <w:szCs w:val="24"/>
          <w:lang w:val="en-GB"/>
        </w:rPr>
        <w:t>but also</w:t>
      </w:r>
      <w:r w:rsidRPr="00403BC7">
        <w:rPr>
          <w:sz w:val="24"/>
          <w:szCs w:val="24"/>
          <w:lang w:val="en-GB"/>
        </w:rPr>
        <w:t xml:space="preserve"> other media, over the past five decades. Her strong aesthetic language has continuously evolved.  From time to time she works in other fields and contexts such as architectural ornament, and does make use of wood or metal or plastic. There is a tendency for </w:t>
      </w:r>
      <w:proofErr w:type="spellStart"/>
      <w:r w:rsidRPr="00403BC7">
        <w:rPr>
          <w:i/>
          <w:sz w:val="24"/>
          <w:szCs w:val="24"/>
          <w:lang w:val="en-GB"/>
        </w:rPr>
        <w:t>grandes</w:t>
      </w:r>
      <w:proofErr w:type="spellEnd"/>
      <w:r w:rsidRPr="00403BC7">
        <w:rPr>
          <w:i/>
          <w:sz w:val="24"/>
          <w:szCs w:val="24"/>
          <w:lang w:val="en-GB"/>
        </w:rPr>
        <w:t xml:space="preserve"> dames</w:t>
      </w:r>
      <w:r w:rsidRPr="00403BC7">
        <w:rPr>
          <w:sz w:val="24"/>
          <w:szCs w:val="24"/>
          <w:lang w:val="en-GB"/>
        </w:rPr>
        <w:t xml:space="preserve"> of an artistic field such as ceramics to become emphatic, to proselytize and reflect on their achievements, and this Bennicke refuses to do. It appears to me that she is always starting again on a new </w:t>
      </w:r>
      <w:r w:rsidRPr="000E27B9">
        <w:rPr>
          <w:sz w:val="24"/>
          <w:szCs w:val="24"/>
          <w:lang w:val="en-GB"/>
        </w:rPr>
        <w:t>tack</w:t>
      </w:r>
      <w:r w:rsidRPr="00403BC7">
        <w:rPr>
          <w:sz w:val="24"/>
          <w:szCs w:val="24"/>
          <w:lang w:val="en-GB"/>
        </w:rPr>
        <w:t>, with the free-spirited quest of a much younger person, and a very broad vocabulary of making.</w:t>
      </w:r>
    </w:p>
    <w:p w:rsidR="003C03F2" w:rsidRDefault="000E27B9" w:rsidP="0075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imes New Roman"/>
          <w:sz w:val="24"/>
          <w:lang w:val="en-GB"/>
        </w:rPr>
      </w:pPr>
      <w:r>
        <w:rPr>
          <w:sz w:val="24"/>
          <w:szCs w:val="24"/>
          <w:lang w:val="en-GB"/>
        </w:rPr>
        <w:t>Bennicke</w:t>
      </w:r>
      <w:r w:rsidR="003C03F2" w:rsidRPr="00403BC7">
        <w:rPr>
          <w:sz w:val="24"/>
          <w:szCs w:val="24"/>
          <w:lang w:val="en-GB"/>
        </w:rPr>
        <w:t xml:space="preserve"> </w:t>
      </w:r>
      <w:r w:rsidR="003C03F2" w:rsidRPr="000E27B9">
        <w:rPr>
          <w:sz w:val="24"/>
          <w:szCs w:val="24"/>
          <w:lang w:val="en-GB"/>
        </w:rPr>
        <w:t xml:space="preserve">and </w:t>
      </w:r>
      <w:r w:rsidRPr="000E27B9">
        <w:rPr>
          <w:sz w:val="24"/>
          <w:szCs w:val="24"/>
          <w:lang w:val="en-GB"/>
        </w:rPr>
        <w:t xml:space="preserve">Peder Rasmussen, </w:t>
      </w:r>
      <w:r w:rsidR="00E46882" w:rsidRPr="000E27B9">
        <w:rPr>
          <w:sz w:val="24"/>
          <w:szCs w:val="24"/>
          <w:lang w:val="en-GB"/>
        </w:rPr>
        <w:t>her husband and colleag</w:t>
      </w:r>
      <w:r w:rsidRPr="000E27B9">
        <w:rPr>
          <w:sz w:val="24"/>
          <w:szCs w:val="24"/>
          <w:lang w:val="en-GB"/>
        </w:rPr>
        <w:t>ue</w:t>
      </w:r>
      <w:r>
        <w:rPr>
          <w:sz w:val="24"/>
          <w:szCs w:val="24"/>
          <w:lang w:val="en-GB"/>
        </w:rPr>
        <w:t xml:space="preserve">, </w:t>
      </w:r>
      <w:r w:rsidR="003C03F2" w:rsidRPr="00403BC7">
        <w:rPr>
          <w:sz w:val="24"/>
          <w:szCs w:val="24"/>
          <w:lang w:val="en-GB"/>
        </w:rPr>
        <w:t xml:space="preserve">have worked alongside each other </w:t>
      </w:r>
      <w:r w:rsidR="003C03F2" w:rsidRPr="000E27B9">
        <w:rPr>
          <w:sz w:val="24"/>
          <w:szCs w:val="24"/>
          <w:lang w:val="en-GB"/>
        </w:rPr>
        <w:t xml:space="preserve">for </w:t>
      </w:r>
      <w:r w:rsidR="00E46882" w:rsidRPr="000E27B9">
        <w:rPr>
          <w:sz w:val="24"/>
          <w:szCs w:val="24"/>
          <w:lang w:val="en-GB"/>
        </w:rPr>
        <w:t>more than forty years</w:t>
      </w:r>
      <w:r w:rsidR="003C03F2" w:rsidRPr="00403BC7">
        <w:rPr>
          <w:sz w:val="24"/>
          <w:szCs w:val="24"/>
          <w:lang w:val="en-GB"/>
        </w:rPr>
        <w:t>, and yet their works are markedly different</w:t>
      </w:r>
      <w:r>
        <w:rPr>
          <w:sz w:val="24"/>
          <w:szCs w:val="24"/>
          <w:lang w:val="en-GB"/>
        </w:rPr>
        <w:t>. T</w:t>
      </w:r>
      <w:r w:rsidR="003C03F2" w:rsidRPr="00403BC7">
        <w:rPr>
          <w:sz w:val="24"/>
          <w:szCs w:val="24"/>
          <w:lang w:val="en-GB"/>
        </w:rPr>
        <w:t xml:space="preserve">here has been no sense of competition, she assured me, ever. They work within a longstanding dialogue, but are very distinct from each other. Collectively, they seek out visual experience in travelling to far-flung museums, and they are also collectors. Their house contains a whole dictionary of forms in their acquisition of chairs, of ethnographic and folk art, especially wooden spoons and masks. Then there are buttons, numerous small sculptures, paintings, and the </w:t>
      </w:r>
      <w:proofErr w:type="spellStart"/>
      <w:r w:rsidR="003C03F2" w:rsidRPr="000E27B9">
        <w:rPr>
          <w:sz w:val="24"/>
          <w:szCs w:val="24"/>
          <w:lang w:val="en-GB"/>
        </w:rPr>
        <w:t>K</w:t>
      </w:r>
      <w:r w:rsidR="00E46882" w:rsidRPr="000E27B9">
        <w:rPr>
          <w:sz w:val="24"/>
          <w:szCs w:val="24"/>
          <w:lang w:val="en-GB"/>
        </w:rPr>
        <w:t>ä</w:t>
      </w:r>
      <w:r w:rsidR="003C03F2" w:rsidRPr="000E27B9">
        <w:rPr>
          <w:sz w:val="24"/>
          <w:szCs w:val="24"/>
          <w:lang w:val="en-GB"/>
        </w:rPr>
        <w:t>hler</w:t>
      </w:r>
      <w:proofErr w:type="spellEnd"/>
      <w:r w:rsidR="003C03F2" w:rsidRPr="00403BC7">
        <w:rPr>
          <w:sz w:val="24"/>
          <w:szCs w:val="24"/>
          <w:lang w:val="en-GB"/>
        </w:rPr>
        <w:t xml:space="preserve"> factory pot collection.</w:t>
      </w:r>
    </w:p>
    <w:p w:rsidR="003C03F2" w:rsidRPr="00403BC7" w:rsidRDefault="003C03F2" w:rsidP="003C03F2">
      <w:pPr>
        <w:spacing w:line="240" w:lineRule="auto"/>
        <w:rPr>
          <w:sz w:val="24"/>
          <w:szCs w:val="24"/>
          <w:lang w:val="en-GB"/>
        </w:rPr>
      </w:pPr>
      <w:r w:rsidRPr="00403BC7">
        <w:rPr>
          <w:sz w:val="24"/>
          <w:szCs w:val="24"/>
          <w:lang w:val="en-GB"/>
        </w:rPr>
        <w:t xml:space="preserve">Karen makes sculpture, she has freed herself from utilitarian constraints, but use </w:t>
      </w:r>
      <w:r>
        <w:rPr>
          <w:sz w:val="24"/>
          <w:szCs w:val="24"/>
          <w:lang w:val="en-GB"/>
        </w:rPr>
        <w:t xml:space="preserve">itself </w:t>
      </w:r>
      <w:r w:rsidRPr="00403BC7">
        <w:rPr>
          <w:sz w:val="24"/>
          <w:szCs w:val="24"/>
          <w:lang w:val="en-GB"/>
        </w:rPr>
        <w:t>and also symbolic representation, the ‘magical’ aspect of much of their ethnographic collection, is evidently of great interest.  ‘A spoon is a spoon. It has to be able to do something quite specific – but there are ten thousand different and meaningful ways of forming them’. She goes on to say ‘We have profound relationships with useful objects, but by adding something more to them - story, meaning – you can give them a duality. It doesn’t necessarily mean they become sculptures, for that’s something else. That I also work with sculpture is another matter.’</w:t>
      </w:r>
      <w:r w:rsidRPr="00403BC7">
        <w:rPr>
          <w:rStyle w:val="FootnoteReference"/>
          <w:sz w:val="24"/>
          <w:szCs w:val="24"/>
          <w:lang w:val="en-GB"/>
        </w:rPr>
        <w:footnoteReference w:id="1"/>
      </w:r>
    </w:p>
    <w:p w:rsidR="003C03F2" w:rsidRDefault="003C03F2" w:rsidP="003C03F2">
      <w:pPr>
        <w:spacing w:line="240" w:lineRule="auto"/>
        <w:rPr>
          <w:sz w:val="24"/>
          <w:szCs w:val="24"/>
          <w:lang w:val="en-GB"/>
        </w:rPr>
      </w:pPr>
    </w:p>
    <w:p w:rsidR="003C03F2" w:rsidRPr="00403BC7" w:rsidRDefault="003C03F2" w:rsidP="003C03F2">
      <w:pPr>
        <w:spacing w:line="240" w:lineRule="auto"/>
        <w:rPr>
          <w:sz w:val="24"/>
          <w:szCs w:val="24"/>
          <w:lang w:val="en-GB"/>
        </w:rPr>
      </w:pPr>
      <w:r w:rsidRPr="00403BC7">
        <w:rPr>
          <w:sz w:val="24"/>
          <w:szCs w:val="24"/>
          <w:lang w:val="en-GB"/>
        </w:rPr>
        <w:t xml:space="preserve">The British novelist and playwright Michael </w:t>
      </w:r>
      <w:proofErr w:type="spellStart"/>
      <w:r w:rsidRPr="00403BC7">
        <w:rPr>
          <w:sz w:val="24"/>
          <w:szCs w:val="24"/>
          <w:lang w:val="en-GB"/>
        </w:rPr>
        <w:t>Frayn</w:t>
      </w:r>
      <w:proofErr w:type="spellEnd"/>
      <w:r w:rsidRPr="00403BC7">
        <w:rPr>
          <w:sz w:val="24"/>
          <w:szCs w:val="24"/>
          <w:lang w:val="en-GB"/>
        </w:rPr>
        <w:t xml:space="preserve"> said in an interview that ‘the </w:t>
      </w:r>
      <w:r w:rsidRPr="00403BC7">
        <w:rPr>
          <w:i/>
          <w:sz w:val="24"/>
          <w:szCs w:val="24"/>
          <w:lang w:val="en-GB"/>
        </w:rPr>
        <w:t xml:space="preserve">structure </w:t>
      </w:r>
      <w:r w:rsidRPr="00403BC7">
        <w:rPr>
          <w:sz w:val="24"/>
          <w:szCs w:val="24"/>
          <w:lang w:val="en-GB"/>
        </w:rPr>
        <w:t xml:space="preserve">emerges as you think about the </w:t>
      </w:r>
      <w:r w:rsidRPr="00403BC7">
        <w:rPr>
          <w:i/>
          <w:sz w:val="24"/>
          <w:szCs w:val="24"/>
          <w:lang w:val="en-GB"/>
        </w:rPr>
        <w:t xml:space="preserve">story </w:t>
      </w:r>
      <w:r w:rsidRPr="00403BC7">
        <w:rPr>
          <w:sz w:val="24"/>
          <w:szCs w:val="24"/>
          <w:lang w:val="en-GB"/>
        </w:rPr>
        <w:t xml:space="preserve">’ – and he is referring of course to words and literature, drama and fiction. But that concept can also apply to other kinds of imaginative construct. If you are working with clay, the making process could be equivalent to the writer’s ‘story’; a sequence of movements and changing material states that occupy the attention and lead into an idea, and then to </w:t>
      </w:r>
      <w:r>
        <w:rPr>
          <w:sz w:val="24"/>
          <w:szCs w:val="24"/>
          <w:lang w:val="en-GB"/>
        </w:rPr>
        <w:t xml:space="preserve">the realization of </w:t>
      </w:r>
      <w:r w:rsidRPr="00403BC7">
        <w:rPr>
          <w:sz w:val="24"/>
          <w:szCs w:val="24"/>
          <w:lang w:val="en-GB"/>
        </w:rPr>
        <w:t>a physical form.</w:t>
      </w:r>
    </w:p>
    <w:p w:rsidR="003C03F2" w:rsidRPr="00403BC7" w:rsidRDefault="003C03F2" w:rsidP="003C03F2">
      <w:pPr>
        <w:spacing w:line="240" w:lineRule="auto"/>
        <w:rPr>
          <w:sz w:val="24"/>
          <w:szCs w:val="24"/>
          <w:lang w:val="en-GB"/>
        </w:rPr>
      </w:pPr>
      <w:r w:rsidRPr="00403BC7">
        <w:rPr>
          <w:sz w:val="24"/>
          <w:szCs w:val="24"/>
          <w:lang w:val="en-GB"/>
        </w:rPr>
        <w:t xml:space="preserve">‘Story’ is a word Karen frequently uses in talking about her approach to ideas and form making.  ‘It’s the content that matters – or the story; understood as the capacity of the work to spark off thoughts and associations.’ </w:t>
      </w:r>
      <w:r w:rsidRPr="00403BC7">
        <w:rPr>
          <w:rStyle w:val="FootnoteReference"/>
          <w:sz w:val="24"/>
          <w:szCs w:val="24"/>
          <w:lang w:val="en-GB"/>
        </w:rPr>
        <w:footnoteReference w:id="2"/>
      </w:r>
      <w:r w:rsidRPr="00403BC7">
        <w:rPr>
          <w:sz w:val="24"/>
          <w:szCs w:val="24"/>
          <w:lang w:val="en-GB"/>
        </w:rPr>
        <w:t xml:space="preserve"> I think she means both the responses of the artist in making the piece, and the viewer in seeing it. Some of the sparking capacity of that story is based on life experience and personal history, and how that creeps into subjects that engage the imagination and </w:t>
      </w:r>
      <w:r>
        <w:rPr>
          <w:sz w:val="24"/>
          <w:szCs w:val="24"/>
          <w:lang w:val="en-GB"/>
        </w:rPr>
        <w:t>filter into artwork</w:t>
      </w:r>
      <w:r w:rsidRPr="00403BC7">
        <w:rPr>
          <w:sz w:val="24"/>
          <w:szCs w:val="24"/>
          <w:lang w:val="en-GB"/>
        </w:rPr>
        <w:t>, as</w:t>
      </w:r>
      <w:r>
        <w:rPr>
          <w:sz w:val="24"/>
          <w:szCs w:val="24"/>
          <w:lang w:val="en-GB"/>
        </w:rPr>
        <w:t xml:space="preserve"> it is impossible for us,</w:t>
      </w:r>
      <w:r w:rsidRPr="00403BC7">
        <w:rPr>
          <w:sz w:val="24"/>
          <w:szCs w:val="24"/>
          <w:lang w:val="en-GB"/>
        </w:rPr>
        <w:t xml:space="preserve"> as artist or audience, to detach them.</w:t>
      </w:r>
    </w:p>
    <w:p w:rsidR="003C03F2" w:rsidRDefault="003C03F2" w:rsidP="0075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imes New Roman"/>
          <w:sz w:val="24"/>
          <w:lang w:val="en-GB"/>
        </w:rPr>
      </w:pPr>
    </w:p>
    <w:p w:rsidR="00755AA0" w:rsidRPr="00403BC7" w:rsidRDefault="00755AA0" w:rsidP="0075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imes New Roman"/>
          <w:sz w:val="24"/>
          <w:lang w:val="en-GB"/>
        </w:rPr>
      </w:pPr>
      <w:r w:rsidRPr="00403BC7">
        <w:rPr>
          <w:rFonts w:eastAsia="Times New Roman"/>
          <w:sz w:val="24"/>
          <w:lang w:val="en-GB"/>
        </w:rPr>
        <w:t xml:space="preserve">I have mentioned </w:t>
      </w:r>
      <w:r>
        <w:rPr>
          <w:rFonts w:eastAsia="Times New Roman"/>
          <w:sz w:val="24"/>
          <w:lang w:val="en-GB"/>
        </w:rPr>
        <w:t xml:space="preserve">that Karen has worked across a range of </w:t>
      </w:r>
      <w:r w:rsidRPr="00403BC7">
        <w:rPr>
          <w:rFonts w:eastAsia="Times New Roman"/>
          <w:sz w:val="24"/>
          <w:lang w:val="en-GB"/>
        </w:rPr>
        <w:t>materials and artistic categories. I now want to focus on the way in whi</w:t>
      </w:r>
      <w:r>
        <w:rPr>
          <w:rFonts w:eastAsia="Times New Roman"/>
          <w:sz w:val="24"/>
          <w:lang w:val="en-GB"/>
        </w:rPr>
        <w:t>ch certain forms, in the</w:t>
      </w:r>
      <w:r w:rsidRPr="00403BC7">
        <w:rPr>
          <w:rFonts w:eastAsia="Times New Roman"/>
          <w:sz w:val="24"/>
          <w:lang w:val="en-GB"/>
        </w:rPr>
        <w:t xml:space="preserve"> sequence of new ideas, are ones t</w:t>
      </w:r>
      <w:r>
        <w:rPr>
          <w:rFonts w:eastAsia="Times New Roman"/>
          <w:sz w:val="24"/>
          <w:lang w:val="en-GB"/>
        </w:rPr>
        <w:t xml:space="preserve">hat she returns to over a period of several </w:t>
      </w:r>
      <w:r w:rsidRPr="00403BC7">
        <w:rPr>
          <w:rFonts w:eastAsia="Times New Roman"/>
          <w:sz w:val="24"/>
          <w:lang w:val="en-GB"/>
        </w:rPr>
        <w:t xml:space="preserve">years. </w:t>
      </w:r>
      <w:r w:rsidRPr="00403BC7">
        <w:rPr>
          <w:sz w:val="24"/>
          <w:szCs w:val="24"/>
          <w:lang w:val="en-GB"/>
        </w:rPr>
        <w:t xml:space="preserve">Karen generally works in series, which is not uncommon in developing a body of work for an exhibition. </w:t>
      </w:r>
      <w:r>
        <w:rPr>
          <w:sz w:val="24"/>
          <w:szCs w:val="24"/>
          <w:lang w:val="en-GB"/>
        </w:rPr>
        <w:t>A sequence of works that try out versions of an idea can stretch</w:t>
      </w:r>
      <w:r w:rsidRPr="00403BC7">
        <w:rPr>
          <w:sz w:val="24"/>
          <w:szCs w:val="24"/>
          <w:lang w:val="en-GB"/>
        </w:rPr>
        <w:t xml:space="preserve"> </w:t>
      </w:r>
      <w:r>
        <w:rPr>
          <w:sz w:val="24"/>
          <w:szCs w:val="24"/>
          <w:lang w:val="en-GB"/>
        </w:rPr>
        <w:t>your form-</w:t>
      </w:r>
      <w:r w:rsidRPr="00403BC7">
        <w:rPr>
          <w:sz w:val="24"/>
          <w:szCs w:val="24"/>
          <w:lang w:val="en-GB"/>
        </w:rPr>
        <w:t>language</w:t>
      </w:r>
      <w:r>
        <w:rPr>
          <w:rFonts w:eastAsia="Times New Roman"/>
          <w:sz w:val="24"/>
          <w:lang w:val="en-GB"/>
        </w:rPr>
        <w:t>, following the subject</w:t>
      </w:r>
      <w:r w:rsidRPr="00403BC7">
        <w:rPr>
          <w:rFonts w:eastAsia="Times New Roman"/>
          <w:sz w:val="24"/>
          <w:lang w:val="en-GB"/>
        </w:rPr>
        <w:t xml:space="preserve"> </w:t>
      </w:r>
      <w:r>
        <w:rPr>
          <w:rFonts w:eastAsia="Times New Roman"/>
          <w:sz w:val="24"/>
          <w:lang w:val="en-GB"/>
        </w:rPr>
        <w:t>and finding new scope</w:t>
      </w:r>
      <w:r w:rsidRPr="00403BC7">
        <w:rPr>
          <w:rFonts w:eastAsia="Times New Roman"/>
          <w:sz w:val="24"/>
          <w:lang w:val="en-GB"/>
        </w:rPr>
        <w:t xml:space="preserve"> in it, like </w:t>
      </w:r>
      <w:r w:rsidRPr="00403BC7">
        <w:rPr>
          <w:sz w:val="24"/>
          <w:lang w:val="en-GB"/>
        </w:rPr>
        <w:t>peeling off the layers of an onion. In</w:t>
      </w:r>
      <w:r>
        <w:rPr>
          <w:sz w:val="24"/>
          <w:lang w:val="en-GB"/>
        </w:rPr>
        <w:t xml:space="preserve"> her </w:t>
      </w:r>
      <w:r w:rsidRPr="00403BC7">
        <w:rPr>
          <w:sz w:val="24"/>
          <w:lang w:val="en-GB"/>
        </w:rPr>
        <w:t xml:space="preserve">researches, Karen </w:t>
      </w:r>
      <w:r>
        <w:rPr>
          <w:sz w:val="24"/>
          <w:lang w:val="en-GB"/>
        </w:rPr>
        <w:t>understands form</w:t>
      </w:r>
      <w:r w:rsidRPr="00403BC7">
        <w:rPr>
          <w:sz w:val="24"/>
          <w:lang w:val="en-GB"/>
        </w:rPr>
        <w:t>s by making them, and</w:t>
      </w:r>
      <w:r>
        <w:rPr>
          <w:sz w:val="24"/>
          <w:lang w:val="en-GB"/>
        </w:rPr>
        <w:t xml:space="preserve"> </w:t>
      </w:r>
      <w:r w:rsidRPr="00403BC7">
        <w:rPr>
          <w:sz w:val="24"/>
          <w:lang w:val="en-GB"/>
        </w:rPr>
        <w:t>she takes a theme and pushes it in radical directions</w:t>
      </w:r>
      <w:r>
        <w:rPr>
          <w:sz w:val="24"/>
          <w:lang w:val="en-GB"/>
        </w:rPr>
        <w:t>, as Bach did with the</w:t>
      </w:r>
      <w:r w:rsidRPr="00403BC7">
        <w:rPr>
          <w:sz w:val="24"/>
          <w:lang w:val="en-GB"/>
        </w:rPr>
        <w:t xml:space="preserve"> fugue. </w:t>
      </w:r>
    </w:p>
    <w:p w:rsidR="00755AA0" w:rsidRPr="00403BC7" w:rsidRDefault="00755AA0" w:rsidP="00755AA0">
      <w:pPr>
        <w:tabs>
          <w:tab w:val="left" w:pos="2592"/>
        </w:tabs>
        <w:spacing w:line="240" w:lineRule="auto"/>
        <w:rPr>
          <w:sz w:val="24"/>
          <w:szCs w:val="24"/>
          <w:lang w:val="en-GB"/>
        </w:rPr>
      </w:pPr>
      <w:r w:rsidRPr="00403BC7">
        <w:rPr>
          <w:sz w:val="24"/>
          <w:lang w:val="en-GB"/>
        </w:rPr>
        <w:t xml:space="preserve"> </w:t>
      </w:r>
      <w:r w:rsidRPr="00403BC7">
        <w:rPr>
          <w:sz w:val="24"/>
          <w:szCs w:val="24"/>
          <w:lang w:val="en-GB"/>
        </w:rPr>
        <w:t>Why make it in clay? Raw clay i</w:t>
      </w:r>
      <w:r>
        <w:rPr>
          <w:sz w:val="24"/>
          <w:szCs w:val="24"/>
          <w:lang w:val="en-GB"/>
        </w:rPr>
        <w:t>s a pliant material that is</w:t>
      </w:r>
      <w:r w:rsidRPr="00403BC7">
        <w:rPr>
          <w:sz w:val="24"/>
          <w:szCs w:val="24"/>
          <w:lang w:val="en-GB"/>
        </w:rPr>
        <w:t xml:space="preserve"> </w:t>
      </w:r>
      <w:r>
        <w:rPr>
          <w:sz w:val="24"/>
          <w:szCs w:val="24"/>
          <w:lang w:val="en-GB"/>
        </w:rPr>
        <w:t>easily workable for some time, if kept under polythene</w:t>
      </w:r>
      <w:r w:rsidRPr="00403BC7">
        <w:rPr>
          <w:sz w:val="24"/>
          <w:szCs w:val="24"/>
          <w:lang w:val="en-GB"/>
        </w:rPr>
        <w:t>, and plasticity is perhaps its special quality. She thinks of clay as  ‘a kind material, I can decide almost everything with that material, until it is fired’.</w:t>
      </w:r>
      <w:r w:rsidRPr="00403BC7">
        <w:rPr>
          <w:rStyle w:val="FootnoteReference"/>
          <w:sz w:val="24"/>
          <w:szCs w:val="24"/>
          <w:lang w:val="en-GB"/>
        </w:rPr>
        <w:footnoteReference w:id="3"/>
      </w:r>
      <w:r w:rsidRPr="00403BC7">
        <w:rPr>
          <w:sz w:val="24"/>
          <w:szCs w:val="24"/>
          <w:lang w:val="en-GB"/>
        </w:rPr>
        <w:t xml:space="preserve">  ‘I can feel incredible happiness working with clay. That’s because it’s a material where you have time to think – and the possibility of constantly changing it. I think that’s fantastic.’ </w:t>
      </w:r>
      <w:r w:rsidRPr="00403BC7">
        <w:rPr>
          <w:rStyle w:val="FootnoteReference"/>
          <w:sz w:val="24"/>
          <w:szCs w:val="24"/>
          <w:lang w:val="en-GB"/>
        </w:rPr>
        <w:footnoteReference w:id="4"/>
      </w:r>
    </w:p>
    <w:p w:rsidR="00755AA0" w:rsidRDefault="00755AA0" w:rsidP="00755AA0">
      <w:pPr>
        <w:spacing w:line="240" w:lineRule="auto"/>
        <w:rPr>
          <w:sz w:val="24"/>
          <w:szCs w:val="24"/>
          <w:lang w:val="en-GB"/>
        </w:rPr>
      </w:pPr>
      <w:r w:rsidRPr="00403BC7">
        <w:rPr>
          <w:sz w:val="24"/>
          <w:szCs w:val="24"/>
          <w:lang w:val="en-GB"/>
        </w:rPr>
        <w:t>In her observations of the stream of everyday life</w:t>
      </w:r>
      <w:r>
        <w:rPr>
          <w:sz w:val="24"/>
          <w:szCs w:val="24"/>
          <w:lang w:val="en-GB"/>
        </w:rPr>
        <w:t xml:space="preserve"> Karen might come across</w:t>
      </w:r>
      <w:r w:rsidRPr="00403BC7">
        <w:rPr>
          <w:sz w:val="24"/>
          <w:szCs w:val="24"/>
          <w:lang w:val="en-GB"/>
        </w:rPr>
        <w:t xml:space="preserve"> a photograph of Stravinsky at his </w:t>
      </w:r>
      <w:r>
        <w:rPr>
          <w:sz w:val="24"/>
          <w:szCs w:val="24"/>
          <w:lang w:val="en-GB"/>
        </w:rPr>
        <w:t>grand piano with the lid raised</w:t>
      </w:r>
      <w:r w:rsidRPr="00403BC7">
        <w:rPr>
          <w:sz w:val="24"/>
          <w:szCs w:val="24"/>
          <w:lang w:val="en-GB"/>
        </w:rPr>
        <w:t xml:space="preserve">, </w:t>
      </w:r>
      <w:r>
        <w:rPr>
          <w:sz w:val="24"/>
          <w:szCs w:val="24"/>
          <w:lang w:val="en-GB"/>
        </w:rPr>
        <w:t xml:space="preserve">she might pick up </w:t>
      </w:r>
      <w:r w:rsidRPr="00403BC7">
        <w:rPr>
          <w:sz w:val="24"/>
          <w:szCs w:val="24"/>
          <w:lang w:val="en-GB"/>
        </w:rPr>
        <w:t xml:space="preserve">a Japanese cigarette lighter, or a diagram of a geological structure. </w:t>
      </w:r>
      <w:r>
        <w:rPr>
          <w:sz w:val="24"/>
          <w:szCs w:val="24"/>
          <w:lang w:val="en-GB"/>
        </w:rPr>
        <w:t xml:space="preserve"> These are </w:t>
      </w:r>
      <w:r w:rsidR="000E27B9">
        <w:rPr>
          <w:sz w:val="24"/>
          <w:szCs w:val="24"/>
          <w:lang w:val="en-GB"/>
        </w:rPr>
        <w:t xml:space="preserve">all </w:t>
      </w:r>
      <w:r>
        <w:rPr>
          <w:sz w:val="24"/>
          <w:szCs w:val="24"/>
          <w:lang w:val="en-GB"/>
        </w:rPr>
        <w:t>objects that have started</w:t>
      </w:r>
      <w:r w:rsidRPr="00403BC7">
        <w:rPr>
          <w:sz w:val="24"/>
          <w:szCs w:val="24"/>
          <w:lang w:val="en-GB"/>
        </w:rPr>
        <w:t xml:space="preserve"> series</w:t>
      </w:r>
      <w:r>
        <w:rPr>
          <w:sz w:val="24"/>
          <w:szCs w:val="24"/>
          <w:lang w:val="en-GB"/>
        </w:rPr>
        <w:t>’</w:t>
      </w:r>
      <w:r w:rsidRPr="00403BC7">
        <w:rPr>
          <w:sz w:val="24"/>
          <w:szCs w:val="24"/>
          <w:lang w:val="en-GB"/>
        </w:rPr>
        <w:t xml:space="preserve"> of her work.</w:t>
      </w:r>
      <w:r>
        <w:rPr>
          <w:sz w:val="24"/>
          <w:szCs w:val="24"/>
          <w:lang w:val="en-GB"/>
        </w:rPr>
        <w:t xml:space="preserve"> </w:t>
      </w:r>
      <w:r w:rsidRPr="00403BC7">
        <w:rPr>
          <w:sz w:val="24"/>
          <w:szCs w:val="24"/>
          <w:lang w:val="en-GB"/>
        </w:rPr>
        <w:t xml:space="preserve">Another </w:t>
      </w:r>
      <w:r>
        <w:rPr>
          <w:sz w:val="24"/>
          <w:szCs w:val="24"/>
          <w:lang w:val="en-GB"/>
        </w:rPr>
        <w:t xml:space="preserve">purposeful </w:t>
      </w:r>
      <w:r w:rsidRPr="00403BC7">
        <w:rPr>
          <w:sz w:val="24"/>
          <w:szCs w:val="24"/>
          <w:lang w:val="en-GB"/>
        </w:rPr>
        <w:t xml:space="preserve">collection of Karen’s is </w:t>
      </w:r>
      <w:r>
        <w:rPr>
          <w:sz w:val="24"/>
          <w:szCs w:val="24"/>
          <w:lang w:val="en-GB"/>
        </w:rPr>
        <w:t xml:space="preserve">plastic packaging, </w:t>
      </w:r>
      <w:r w:rsidRPr="00403BC7">
        <w:rPr>
          <w:sz w:val="24"/>
          <w:szCs w:val="24"/>
          <w:lang w:val="en-GB"/>
        </w:rPr>
        <w:t>the expanded polystyrene structures around appliances, with their outlandish and incidental forms, or the clear protective shield around a toothbrush or a tool. The ephemeral function of packaging, with its curious chunks and depressions for protective</w:t>
      </w:r>
      <w:r>
        <w:rPr>
          <w:sz w:val="24"/>
          <w:szCs w:val="24"/>
          <w:lang w:val="en-GB"/>
        </w:rPr>
        <w:t xml:space="preserve"> and u</w:t>
      </w:r>
      <w:r w:rsidRPr="00403BC7">
        <w:rPr>
          <w:sz w:val="24"/>
          <w:szCs w:val="24"/>
          <w:lang w:val="en-GB"/>
        </w:rPr>
        <w:t>n</w:t>
      </w:r>
      <w:r>
        <w:rPr>
          <w:sz w:val="24"/>
          <w:szCs w:val="24"/>
          <w:lang w:val="en-GB"/>
        </w:rPr>
        <w:t>-</w:t>
      </w:r>
      <w:r w:rsidRPr="00403BC7">
        <w:rPr>
          <w:sz w:val="24"/>
          <w:szCs w:val="24"/>
          <w:lang w:val="en-GB"/>
        </w:rPr>
        <w:t>aesthetic reasons, makes thes</w:t>
      </w:r>
      <w:r>
        <w:rPr>
          <w:sz w:val="24"/>
          <w:szCs w:val="24"/>
          <w:lang w:val="en-GB"/>
        </w:rPr>
        <w:t>e intriguing ‘free’ forms. F</w:t>
      </w:r>
      <w:r w:rsidRPr="00403BC7">
        <w:rPr>
          <w:sz w:val="24"/>
          <w:szCs w:val="24"/>
          <w:lang w:val="en-GB"/>
        </w:rPr>
        <w:t>inding them is not unlike recognising a</w:t>
      </w:r>
      <w:r>
        <w:rPr>
          <w:sz w:val="24"/>
          <w:szCs w:val="24"/>
          <w:lang w:val="en-GB"/>
        </w:rPr>
        <w:t xml:space="preserve"> stray object</w:t>
      </w:r>
      <w:r w:rsidRPr="00403BC7">
        <w:rPr>
          <w:sz w:val="24"/>
          <w:szCs w:val="24"/>
          <w:lang w:val="en-GB"/>
        </w:rPr>
        <w:t xml:space="preserve"> in a junk shop as somehow ‘yours’. All of these can </w:t>
      </w:r>
      <w:r w:rsidR="000E27B9">
        <w:rPr>
          <w:sz w:val="24"/>
          <w:szCs w:val="24"/>
          <w:lang w:val="en-GB"/>
        </w:rPr>
        <w:t xml:space="preserve">initiate </w:t>
      </w:r>
      <w:r w:rsidRPr="00403BC7">
        <w:rPr>
          <w:sz w:val="24"/>
          <w:szCs w:val="24"/>
          <w:lang w:val="en-GB"/>
        </w:rPr>
        <w:t xml:space="preserve">an idea, a way into new ambiguities and meanings.  </w:t>
      </w:r>
    </w:p>
    <w:p w:rsidR="00755AA0" w:rsidRPr="00403BC7" w:rsidRDefault="00755AA0" w:rsidP="00755AA0">
      <w:pPr>
        <w:spacing w:line="240" w:lineRule="auto"/>
        <w:rPr>
          <w:sz w:val="24"/>
          <w:szCs w:val="24"/>
          <w:lang w:val="en-GB"/>
        </w:rPr>
      </w:pPr>
      <w:r w:rsidRPr="00403BC7">
        <w:rPr>
          <w:sz w:val="24"/>
          <w:szCs w:val="24"/>
          <w:lang w:val="en-GB"/>
        </w:rPr>
        <w:t>Her explorat</w:t>
      </w:r>
      <w:r>
        <w:rPr>
          <w:sz w:val="24"/>
          <w:szCs w:val="24"/>
          <w:lang w:val="en-GB"/>
        </w:rPr>
        <w:t>ion of a new form is</w:t>
      </w:r>
      <w:r w:rsidRPr="00403BC7">
        <w:rPr>
          <w:sz w:val="24"/>
          <w:szCs w:val="24"/>
          <w:lang w:val="en-GB"/>
        </w:rPr>
        <w:t xml:space="preserve"> developed sometimes </w:t>
      </w:r>
      <w:r>
        <w:rPr>
          <w:sz w:val="24"/>
          <w:szCs w:val="24"/>
          <w:lang w:val="en-GB"/>
        </w:rPr>
        <w:t>by</w:t>
      </w:r>
      <w:r w:rsidRPr="00403BC7">
        <w:rPr>
          <w:sz w:val="24"/>
          <w:szCs w:val="24"/>
          <w:lang w:val="en-GB"/>
        </w:rPr>
        <w:t xml:space="preserve"> model making in </w:t>
      </w:r>
      <w:r>
        <w:rPr>
          <w:sz w:val="24"/>
          <w:szCs w:val="24"/>
          <w:lang w:val="en-GB"/>
        </w:rPr>
        <w:t xml:space="preserve">paper or </w:t>
      </w:r>
      <w:r w:rsidRPr="00403BC7">
        <w:rPr>
          <w:sz w:val="24"/>
          <w:szCs w:val="24"/>
          <w:lang w:val="en-GB"/>
        </w:rPr>
        <w:t>cardboard, or casting in plaster or other materials.</w:t>
      </w:r>
      <w:r>
        <w:rPr>
          <w:sz w:val="24"/>
          <w:szCs w:val="24"/>
          <w:lang w:val="en-GB"/>
        </w:rPr>
        <w:t xml:space="preserve"> </w:t>
      </w:r>
      <w:r w:rsidRPr="00403BC7">
        <w:rPr>
          <w:sz w:val="24"/>
          <w:szCs w:val="24"/>
          <w:lang w:val="en-GB"/>
        </w:rPr>
        <w:t xml:space="preserve">Building large sculptures with fragmented planes and sharp facets, like the </w:t>
      </w:r>
      <w:r>
        <w:rPr>
          <w:sz w:val="24"/>
          <w:szCs w:val="24"/>
          <w:lang w:val="en-GB"/>
        </w:rPr>
        <w:t xml:space="preserve">terracotta </w:t>
      </w:r>
      <w:r w:rsidRPr="00403BC7">
        <w:rPr>
          <w:sz w:val="24"/>
          <w:szCs w:val="24"/>
          <w:lang w:val="en-GB"/>
        </w:rPr>
        <w:t>se</w:t>
      </w:r>
      <w:r>
        <w:rPr>
          <w:sz w:val="24"/>
          <w:szCs w:val="24"/>
          <w:lang w:val="en-GB"/>
        </w:rPr>
        <w:t>ries she made recently based on</w:t>
      </w:r>
      <w:r w:rsidRPr="00403BC7">
        <w:rPr>
          <w:sz w:val="24"/>
          <w:szCs w:val="24"/>
          <w:lang w:val="en-GB"/>
        </w:rPr>
        <w:t xml:space="preserve"> crystal</w:t>
      </w:r>
      <w:r>
        <w:rPr>
          <w:sz w:val="24"/>
          <w:szCs w:val="24"/>
          <w:lang w:val="en-GB"/>
        </w:rPr>
        <w:t xml:space="preserve"> </w:t>
      </w:r>
      <w:r w:rsidRPr="00403BC7">
        <w:rPr>
          <w:sz w:val="24"/>
          <w:szCs w:val="24"/>
          <w:lang w:val="en-GB"/>
        </w:rPr>
        <w:t>s</w:t>
      </w:r>
      <w:r>
        <w:rPr>
          <w:sz w:val="24"/>
          <w:szCs w:val="24"/>
          <w:lang w:val="en-GB"/>
        </w:rPr>
        <w:t>tructures</w:t>
      </w:r>
      <w:r w:rsidRPr="00403BC7">
        <w:rPr>
          <w:sz w:val="24"/>
          <w:szCs w:val="24"/>
          <w:lang w:val="en-GB"/>
        </w:rPr>
        <w:t xml:space="preserve">, involved a great deal of planning. Karen </w:t>
      </w:r>
      <w:r>
        <w:rPr>
          <w:sz w:val="24"/>
          <w:szCs w:val="24"/>
          <w:lang w:val="en-GB"/>
        </w:rPr>
        <w:t>loves the planning stage and could easily</w:t>
      </w:r>
      <w:r w:rsidRPr="00403BC7">
        <w:rPr>
          <w:sz w:val="24"/>
          <w:szCs w:val="24"/>
          <w:lang w:val="en-GB"/>
        </w:rPr>
        <w:t xml:space="preserve"> have been an archit</w:t>
      </w:r>
      <w:r>
        <w:rPr>
          <w:sz w:val="24"/>
          <w:szCs w:val="24"/>
          <w:lang w:val="en-GB"/>
        </w:rPr>
        <w:t>ectural model maker, or a tailor</w:t>
      </w:r>
      <w:r w:rsidRPr="00403BC7">
        <w:rPr>
          <w:sz w:val="24"/>
          <w:szCs w:val="24"/>
          <w:lang w:val="en-GB"/>
        </w:rPr>
        <w:t xml:space="preserve">. </w:t>
      </w:r>
      <w:r w:rsidR="000E27B9">
        <w:rPr>
          <w:sz w:val="24"/>
          <w:szCs w:val="24"/>
          <w:lang w:val="en-GB"/>
        </w:rPr>
        <w:t xml:space="preserve">She </w:t>
      </w:r>
      <w:r w:rsidR="000E27B9" w:rsidRPr="00403BC7">
        <w:rPr>
          <w:sz w:val="24"/>
          <w:szCs w:val="24"/>
          <w:lang w:val="en-GB"/>
        </w:rPr>
        <w:t>dr</w:t>
      </w:r>
      <w:r w:rsidR="000E27B9">
        <w:rPr>
          <w:sz w:val="24"/>
          <w:szCs w:val="24"/>
          <w:lang w:val="en-GB"/>
        </w:rPr>
        <w:t>e</w:t>
      </w:r>
      <w:r w:rsidR="000E27B9" w:rsidRPr="00403BC7">
        <w:rPr>
          <w:sz w:val="24"/>
          <w:szCs w:val="24"/>
          <w:lang w:val="en-GB"/>
        </w:rPr>
        <w:t xml:space="preserve">w, cut and taped </w:t>
      </w:r>
      <w:r w:rsidR="000E27B9">
        <w:rPr>
          <w:sz w:val="24"/>
          <w:szCs w:val="24"/>
          <w:lang w:val="en-GB"/>
        </w:rPr>
        <w:t>c</w:t>
      </w:r>
      <w:r w:rsidRPr="00403BC7">
        <w:rPr>
          <w:sz w:val="24"/>
          <w:szCs w:val="24"/>
          <w:lang w:val="en-GB"/>
        </w:rPr>
        <w:t>ardboard structures into accurate 3D models</w:t>
      </w:r>
      <w:r>
        <w:rPr>
          <w:sz w:val="24"/>
          <w:szCs w:val="24"/>
          <w:lang w:val="en-GB"/>
        </w:rPr>
        <w:t xml:space="preserve"> before building in clay</w:t>
      </w:r>
      <w:r w:rsidRPr="00403BC7">
        <w:rPr>
          <w:sz w:val="24"/>
          <w:szCs w:val="24"/>
          <w:lang w:val="en-GB"/>
        </w:rPr>
        <w:t xml:space="preserve">. For the gallery show of these </w:t>
      </w:r>
      <w:r>
        <w:rPr>
          <w:sz w:val="24"/>
          <w:szCs w:val="24"/>
          <w:lang w:val="en-GB"/>
        </w:rPr>
        <w:t xml:space="preserve">large </w:t>
      </w:r>
      <w:r w:rsidRPr="00403BC7">
        <w:rPr>
          <w:sz w:val="24"/>
          <w:szCs w:val="24"/>
          <w:lang w:val="en-GB"/>
        </w:rPr>
        <w:t xml:space="preserve">works in 2012, </w:t>
      </w:r>
      <w:r>
        <w:rPr>
          <w:sz w:val="24"/>
          <w:szCs w:val="24"/>
          <w:lang w:val="en-GB"/>
        </w:rPr>
        <w:t>alongside</w:t>
      </w:r>
      <w:r w:rsidRPr="00403BC7">
        <w:rPr>
          <w:sz w:val="24"/>
          <w:szCs w:val="24"/>
          <w:lang w:val="en-GB"/>
        </w:rPr>
        <w:t xml:space="preserve"> Steen </w:t>
      </w:r>
      <w:proofErr w:type="spellStart"/>
      <w:r w:rsidRPr="00403BC7">
        <w:rPr>
          <w:sz w:val="24"/>
          <w:szCs w:val="24"/>
          <w:lang w:val="en-GB"/>
        </w:rPr>
        <w:t>Ipsen</w:t>
      </w:r>
      <w:proofErr w:type="spellEnd"/>
      <w:r w:rsidRPr="00403BC7">
        <w:rPr>
          <w:sz w:val="24"/>
          <w:szCs w:val="24"/>
          <w:lang w:val="en-GB"/>
        </w:rPr>
        <w:t>, both artists were described as sharing an ‘astonishment and fascination’ with geometry.</w:t>
      </w:r>
      <w:r w:rsidRPr="00403BC7">
        <w:rPr>
          <w:rStyle w:val="FootnoteReference"/>
          <w:sz w:val="24"/>
          <w:szCs w:val="24"/>
          <w:lang w:val="en-GB"/>
        </w:rPr>
        <w:footnoteReference w:id="5"/>
      </w:r>
    </w:p>
    <w:p w:rsidR="00755AA0" w:rsidRPr="00610487" w:rsidRDefault="00755AA0" w:rsidP="00755AA0">
      <w:pPr>
        <w:spacing w:line="240" w:lineRule="auto"/>
        <w:rPr>
          <w:rFonts w:eastAsia="Times New Roman"/>
          <w:sz w:val="24"/>
          <w:lang w:val="en-GB"/>
        </w:rPr>
      </w:pPr>
      <w:r>
        <w:rPr>
          <w:rFonts w:eastAsia="Times New Roman"/>
          <w:sz w:val="24"/>
          <w:lang w:val="en-GB"/>
        </w:rPr>
        <w:t>Back i</w:t>
      </w:r>
      <w:r w:rsidRPr="00403BC7">
        <w:rPr>
          <w:rFonts w:eastAsia="Times New Roman"/>
          <w:sz w:val="24"/>
          <w:lang w:val="en-GB"/>
        </w:rPr>
        <w:t xml:space="preserve">n 1996 she started on a series </w:t>
      </w:r>
      <w:r>
        <w:rPr>
          <w:sz w:val="24"/>
          <w:szCs w:val="24"/>
          <w:lang w:val="en-GB"/>
        </w:rPr>
        <w:t>that</w:t>
      </w:r>
      <w:r w:rsidRPr="00403BC7">
        <w:rPr>
          <w:sz w:val="24"/>
          <w:szCs w:val="24"/>
          <w:lang w:val="en-GB"/>
        </w:rPr>
        <w:t xml:space="preserve"> began with a cast of a collection of eggs in a stretchy bag made from a pair of tights.</w:t>
      </w:r>
      <w:r>
        <w:rPr>
          <w:sz w:val="24"/>
          <w:szCs w:val="24"/>
          <w:lang w:val="en-GB"/>
        </w:rPr>
        <w:t xml:space="preserve"> </w:t>
      </w:r>
      <w:r>
        <w:rPr>
          <w:rFonts w:eastAsia="Times New Roman"/>
          <w:sz w:val="24"/>
          <w:lang w:val="en-GB"/>
        </w:rPr>
        <w:t>The series</w:t>
      </w:r>
      <w:r w:rsidRPr="00403BC7">
        <w:rPr>
          <w:rFonts w:eastAsia="Times New Roman"/>
          <w:sz w:val="24"/>
          <w:lang w:val="en-GB"/>
        </w:rPr>
        <w:t xml:space="preserve"> was given the title</w:t>
      </w:r>
      <w:r>
        <w:rPr>
          <w:rFonts w:eastAsia="Times New Roman"/>
          <w:sz w:val="24"/>
          <w:lang w:val="en-GB"/>
        </w:rPr>
        <w:t xml:space="preserve">, once a few were made, of </w:t>
      </w:r>
      <w:r w:rsidRPr="00403BC7">
        <w:rPr>
          <w:i/>
          <w:sz w:val="24"/>
          <w:szCs w:val="24"/>
          <w:lang w:val="en-GB"/>
        </w:rPr>
        <w:t>Little Buddha</w:t>
      </w:r>
      <w:r>
        <w:rPr>
          <w:sz w:val="24"/>
          <w:szCs w:val="24"/>
          <w:lang w:val="en-GB"/>
        </w:rPr>
        <w:t xml:space="preserve">. </w:t>
      </w:r>
      <w:r w:rsidRPr="00403BC7">
        <w:rPr>
          <w:sz w:val="24"/>
          <w:szCs w:val="24"/>
          <w:lang w:val="en-GB"/>
        </w:rPr>
        <w:t xml:space="preserve">It is a small work for her, and although abstract it reads as a small </w:t>
      </w:r>
      <w:r>
        <w:rPr>
          <w:sz w:val="24"/>
          <w:szCs w:val="24"/>
          <w:lang w:val="en-GB"/>
        </w:rPr>
        <w:t xml:space="preserve">compact </w:t>
      </w:r>
      <w:r w:rsidRPr="00403BC7">
        <w:rPr>
          <w:sz w:val="24"/>
          <w:szCs w:val="24"/>
          <w:lang w:val="en-GB"/>
        </w:rPr>
        <w:t>curvaceous body</w:t>
      </w:r>
      <w:r>
        <w:rPr>
          <w:sz w:val="24"/>
          <w:szCs w:val="24"/>
          <w:lang w:val="en-GB"/>
        </w:rPr>
        <w:t>, seemingly full of possibilities. ‘It has taken my heart’, she says, and</w:t>
      </w:r>
      <w:r w:rsidRPr="00403BC7">
        <w:rPr>
          <w:sz w:val="24"/>
          <w:szCs w:val="24"/>
          <w:lang w:val="en-GB"/>
        </w:rPr>
        <w:t xml:space="preserve"> ha</w:t>
      </w:r>
      <w:r>
        <w:rPr>
          <w:sz w:val="24"/>
          <w:szCs w:val="24"/>
          <w:lang w:val="en-GB"/>
        </w:rPr>
        <w:t>s made many</w:t>
      </w:r>
      <w:r w:rsidRPr="00403BC7">
        <w:rPr>
          <w:sz w:val="24"/>
          <w:szCs w:val="24"/>
          <w:lang w:val="en-GB"/>
        </w:rPr>
        <w:t xml:space="preserve"> versions of it</w:t>
      </w:r>
      <w:r>
        <w:rPr>
          <w:sz w:val="24"/>
          <w:szCs w:val="24"/>
          <w:lang w:val="en-GB"/>
        </w:rPr>
        <w:t>, in different coloured</w:t>
      </w:r>
      <w:r w:rsidRPr="00403BC7">
        <w:rPr>
          <w:sz w:val="24"/>
          <w:szCs w:val="24"/>
          <w:lang w:val="en-GB"/>
        </w:rPr>
        <w:t xml:space="preserve"> glazes, </w:t>
      </w:r>
      <w:r>
        <w:rPr>
          <w:sz w:val="24"/>
          <w:szCs w:val="24"/>
          <w:lang w:val="en-GB"/>
        </w:rPr>
        <w:t xml:space="preserve">or in </w:t>
      </w:r>
      <w:r w:rsidRPr="00403BC7">
        <w:rPr>
          <w:sz w:val="24"/>
          <w:szCs w:val="24"/>
          <w:lang w:val="en-GB"/>
        </w:rPr>
        <w:t>platinum lustre,</w:t>
      </w:r>
      <w:r>
        <w:rPr>
          <w:sz w:val="24"/>
          <w:szCs w:val="24"/>
          <w:lang w:val="en-GB"/>
        </w:rPr>
        <w:t xml:space="preserve"> and recently it</w:t>
      </w:r>
      <w:r w:rsidRPr="00403BC7">
        <w:rPr>
          <w:sz w:val="24"/>
          <w:szCs w:val="24"/>
          <w:lang w:val="en-GB"/>
        </w:rPr>
        <w:t xml:space="preserve"> has also been cast in bronze. </w:t>
      </w:r>
      <w:r>
        <w:rPr>
          <w:sz w:val="24"/>
          <w:szCs w:val="24"/>
          <w:lang w:val="en-GB"/>
        </w:rPr>
        <w:t xml:space="preserve"> Sometimes an idea has not been ‘emptied’ and she needs to return to it. </w:t>
      </w:r>
      <w:r w:rsidRPr="00403BC7">
        <w:rPr>
          <w:sz w:val="24"/>
          <w:szCs w:val="24"/>
          <w:lang w:val="en-GB"/>
        </w:rPr>
        <w:t>In subseq</w:t>
      </w:r>
      <w:r>
        <w:rPr>
          <w:sz w:val="24"/>
          <w:szCs w:val="24"/>
          <w:lang w:val="en-GB"/>
        </w:rPr>
        <w:t>uent adaptations, the curves</w:t>
      </w:r>
      <w:r w:rsidRPr="00403BC7">
        <w:rPr>
          <w:sz w:val="24"/>
          <w:szCs w:val="24"/>
          <w:lang w:val="en-GB"/>
        </w:rPr>
        <w:t xml:space="preserve"> </w:t>
      </w:r>
      <w:r>
        <w:rPr>
          <w:sz w:val="24"/>
          <w:szCs w:val="24"/>
          <w:lang w:val="en-GB"/>
        </w:rPr>
        <w:t xml:space="preserve">have </w:t>
      </w:r>
      <w:r w:rsidRPr="00403BC7">
        <w:rPr>
          <w:sz w:val="24"/>
          <w:szCs w:val="24"/>
          <w:lang w:val="en-GB"/>
        </w:rPr>
        <w:t>be</w:t>
      </w:r>
      <w:r>
        <w:rPr>
          <w:sz w:val="24"/>
          <w:szCs w:val="24"/>
          <w:lang w:val="en-GB"/>
        </w:rPr>
        <w:t>en</w:t>
      </w:r>
      <w:r w:rsidRPr="00403BC7">
        <w:rPr>
          <w:sz w:val="24"/>
          <w:szCs w:val="24"/>
          <w:lang w:val="en-GB"/>
        </w:rPr>
        <w:t xml:space="preserve"> built up into points, or have depress</w:t>
      </w:r>
      <w:r>
        <w:rPr>
          <w:sz w:val="24"/>
          <w:szCs w:val="24"/>
          <w:lang w:val="en-GB"/>
        </w:rPr>
        <w:t>ions carved in them or small growths added</w:t>
      </w:r>
      <w:r w:rsidRPr="00403BC7">
        <w:rPr>
          <w:color w:val="0000FF"/>
          <w:sz w:val="24"/>
          <w:szCs w:val="24"/>
          <w:lang w:val="en-GB"/>
        </w:rPr>
        <w:t>.</w:t>
      </w:r>
      <w:r>
        <w:rPr>
          <w:sz w:val="24"/>
          <w:szCs w:val="24"/>
          <w:lang w:val="en-GB"/>
        </w:rPr>
        <w:t xml:space="preserve"> Later</w:t>
      </w:r>
      <w:r w:rsidRPr="00403BC7">
        <w:rPr>
          <w:rFonts w:eastAsia="Times New Roman"/>
          <w:sz w:val="24"/>
          <w:lang w:val="en-GB"/>
        </w:rPr>
        <w:t xml:space="preserve"> the form </w:t>
      </w:r>
      <w:r>
        <w:rPr>
          <w:rFonts w:eastAsia="Times New Roman"/>
          <w:sz w:val="24"/>
          <w:lang w:val="en-GB"/>
        </w:rPr>
        <w:t>was</w:t>
      </w:r>
      <w:r w:rsidRPr="00403BC7">
        <w:rPr>
          <w:rFonts w:eastAsia="Times New Roman"/>
          <w:sz w:val="24"/>
          <w:lang w:val="en-GB"/>
        </w:rPr>
        <w:t xml:space="preserve"> cut up; a couple of Little </w:t>
      </w:r>
      <w:proofErr w:type="spellStart"/>
      <w:r w:rsidRPr="00403BC7">
        <w:rPr>
          <w:rFonts w:eastAsia="Times New Roman"/>
          <w:sz w:val="24"/>
          <w:lang w:val="en-GB"/>
        </w:rPr>
        <w:t>Buddhas</w:t>
      </w:r>
      <w:proofErr w:type="spellEnd"/>
      <w:r w:rsidRPr="00403BC7">
        <w:rPr>
          <w:rFonts w:eastAsia="Times New Roman"/>
          <w:sz w:val="24"/>
          <w:lang w:val="en-GB"/>
        </w:rPr>
        <w:t xml:space="preserve"> chopped and re</w:t>
      </w:r>
      <w:r>
        <w:rPr>
          <w:rFonts w:eastAsia="Times New Roman"/>
          <w:sz w:val="24"/>
          <w:lang w:val="en-GB"/>
        </w:rPr>
        <w:t xml:space="preserve">assembled into </w:t>
      </w:r>
      <w:r w:rsidRPr="00403BC7">
        <w:rPr>
          <w:rFonts w:eastAsia="Times New Roman"/>
          <w:sz w:val="24"/>
          <w:lang w:val="en-GB"/>
        </w:rPr>
        <w:t>cubist structure</w:t>
      </w:r>
      <w:r>
        <w:rPr>
          <w:rFonts w:eastAsia="Times New Roman"/>
          <w:sz w:val="24"/>
          <w:lang w:val="en-GB"/>
        </w:rPr>
        <w:t>s</w:t>
      </w:r>
      <w:r w:rsidRPr="00403BC7">
        <w:rPr>
          <w:rFonts w:eastAsia="Times New Roman"/>
          <w:sz w:val="24"/>
          <w:lang w:val="en-GB"/>
        </w:rPr>
        <w:t xml:space="preserve"> of </w:t>
      </w:r>
      <w:r>
        <w:rPr>
          <w:rFonts w:eastAsia="Times New Roman"/>
          <w:sz w:val="24"/>
          <w:lang w:val="en-GB"/>
        </w:rPr>
        <w:t>arcs and hollows. A</w:t>
      </w:r>
      <w:r w:rsidRPr="00403BC7">
        <w:rPr>
          <w:rFonts w:eastAsia="Times New Roman"/>
          <w:sz w:val="24"/>
          <w:lang w:val="en-GB"/>
        </w:rPr>
        <w:t xml:space="preserve"> series of these</w:t>
      </w:r>
      <w:r>
        <w:rPr>
          <w:rFonts w:eastAsia="Times New Roman"/>
          <w:sz w:val="24"/>
          <w:lang w:val="en-GB"/>
        </w:rPr>
        <w:t xml:space="preserve"> made in 2009 </w:t>
      </w:r>
      <w:r w:rsidRPr="00403BC7">
        <w:rPr>
          <w:rFonts w:eastAsia="Times New Roman"/>
          <w:sz w:val="24"/>
          <w:lang w:val="en-GB"/>
        </w:rPr>
        <w:t>was</w:t>
      </w:r>
      <w:r>
        <w:rPr>
          <w:rFonts w:eastAsia="Times New Roman"/>
          <w:sz w:val="24"/>
          <w:lang w:val="en-GB"/>
        </w:rPr>
        <w:t xml:space="preserve"> unglazed with white bone-like surfaces. At some point the work seemed to be repressed by over-experiment, as when she clamped slices of Little Buddha between flat planes</w:t>
      </w:r>
      <w:r w:rsidR="000E27B9">
        <w:rPr>
          <w:rFonts w:eastAsia="Times New Roman"/>
          <w:sz w:val="24"/>
          <w:lang w:val="en-GB"/>
        </w:rPr>
        <w:t>.</w:t>
      </w:r>
      <w:r>
        <w:rPr>
          <w:rFonts w:eastAsia="Times New Roman"/>
          <w:sz w:val="24"/>
          <w:lang w:val="en-GB"/>
        </w:rPr>
        <w:t xml:space="preserve"> She recognised that the freer works had more possibilities and a more pleasing sensuality. The ‘teapot </w:t>
      </w:r>
      <w:r w:rsidR="00B8489D">
        <w:rPr>
          <w:rFonts w:eastAsia="Times New Roman"/>
          <w:sz w:val="24"/>
          <w:lang w:val="en-GB"/>
        </w:rPr>
        <w:t xml:space="preserve">‘ </w:t>
      </w:r>
      <w:proofErr w:type="gramStart"/>
      <w:r>
        <w:rPr>
          <w:rFonts w:eastAsia="Times New Roman"/>
          <w:sz w:val="24"/>
          <w:lang w:val="en-GB"/>
        </w:rPr>
        <w:t>versions</w:t>
      </w:r>
      <w:r w:rsidR="00B8489D">
        <w:rPr>
          <w:rFonts w:eastAsia="Times New Roman"/>
          <w:sz w:val="24"/>
          <w:lang w:val="en-GB"/>
        </w:rPr>
        <w:t xml:space="preserve"> </w:t>
      </w:r>
      <w:r>
        <w:rPr>
          <w:rFonts w:eastAsia="Times New Roman"/>
          <w:sz w:val="24"/>
          <w:lang w:val="en-GB"/>
        </w:rPr>
        <w:t xml:space="preserve"> of</w:t>
      </w:r>
      <w:proofErr w:type="gramEnd"/>
      <w:r>
        <w:rPr>
          <w:rFonts w:eastAsia="Times New Roman"/>
          <w:sz w:val="24"/>
          <w:lang w:val="en-GB"/>
        </w:rPr>
        <w:t xml:space="preserve"> 2007 have hints of humour, and larger sculptural compilations of the Buddha curves were made in 2010.</w:t>
      </w:r>
    </w:p>
    <w:p w:rsidR="00755AA0" w:rsidRPr="00403BC7" w:rsidRDefault="00755AA0" w:rsidP="00755AA0">
      <w:pPr>
        <w:spacing w:line="240" w:lineRule="auto"/>
        <w:rPr>
          <w:rFonts w:cs="Helvetica"/>
          <w:sz w:val="24"/>
          <w:szCs w:val="24"/>
          <w:lang w:val="en-GB"/>
        </w:rPr>
      </w:pPr>
      <w:r>
        <w:rPr>
          <w:sz w:val="24"/>
          <w:szCs w:val="24"/>
          <w:lang w:val="en-GB"/>
        </w:rPr>
        <w:t>Also from</w:t>
      </w:r>
      <w:r w:rsidRPr="00403BC7">
        <w:rPr>
          <w:sz w:val="24"/>
          <w:szCs w:val="24"/>
          <w:lang w:val="en-GB"/>
        </w:rPr>
        <w:t xml:space="preserve"> 1996 are two </w:t>
      </w:r>
      <w:r>
        <w:rPr>
          <w:sz w:val="24"/>
          <w:szCs w:val="24"/>
          <w:lang w:val="en-GB"/>
        </w:rPr>
        <w:t>larger single sculptur</w:t>
      </w:r>
      <w:r w:rsidRPr="00403BC7">
        <w:rPr>
          <w:sz w:val="24"/>
          <w:szCs w:val="24"/>
          <w:lang w:val="en-GB"/>
        </w:rPr>
        <w:t xml:space="preserve">es that really </w:t>
      </w:r>
      <w:r>
        <w:rPr>
          <w:sz w:val="24"/>
          <w:szCs w:val="24"/>
          <w:lang w:val="en-GB"/>
        </w:rPr>
        <w:t>stand out, in my view</w:t>
      </w:r>
      <w:r w:rsidRPr="00403BC7">
        <w:rPr>
          <w:sz w:val="24"/>
          <w:szCs w:val="24"/>
          <w:lang w:val="en-GB"/>
        </w:rPr>
        <w:t>,</w:t>
      </w:r>
      <w:r>
        <w:rPr>
          <w:sz w:val="24"/>
          <w:szCs w:val="24"/>
          <w:lang w:val="en-GB"/>
        </w:rPr>
        <w:t xml:space="preserve"> and</w:t>
      </w:r>
      <w:r w:rsidRPr="00403BC7">
        <w:rPr>
          <w:sz w:val="24"/>
          <w:szCs w:val="24"/>
          <w:lang w:val="en-GB"/>
        </w:rPr>
        <w:t xml:space="preserve"> this is </w:t>
      </w:r>
      <w:r>
        <w:rPr>
          <w:sz w:val="24"/>
          <w:szCs w:val="24"/>
          <w:lang w:val="en-GB"/>
        </w:rPr>
        <w:t xml:space="preserve">partly </w:t>
      </w:r>
      <w:r w:rsidRPr="00403BC7">
        <w:rPr>
          <w:sz w:val="24"/>
          <w:szCs w:val="24"/>
          <w:lang w:val="en-GB"/>
        </w:rPr>
        <w:t xml:space="preserve">to do with intense colour fitted so well to form. </w:t>
      </w:r>
      <w:proofErr w:type="spellStart"/>
      <w:r w:rsidRPr="006038CE">
        <w:rPr>
          <w:i/>
          <w:sz w:val="24"/>
          <w:szCs w:val="24"/>
          <w:lang w:val="en-GB"/>
        </w:rPr>
        <w:t>Corbus</w:t>
      </w:r>
      <w:proofErr w:type="spellEnd"/>
      <w:r>
        <w:rPr>
          <w:sz w:val="24"/>
          <w:szCs w:val="24"/>
          <w:lang w:val="en-GB"/>
        </w:rPr>
        <w:t xml:space="preserve"> </w:t>
      </w:r>
      <w:r w:rsidRPr="00403BC7">
        <w:rPr>
          <w:sz w:val="24"/>
          <w:szCs w:val="24"/>
          <w:lang w:val="en-GB"/>
        </w:rPr>
        <w:t xml:space="preserve">is </w:t>
      </w:r>
      <w:r>
        <w:rPr>
          <w:sz w:val="24"/>
          <w:szCs w:val="24"/>
          <w:lang w:val="en-GB"/>
        </w:rPr>
        <w:t xml:space="preserve">a very rich blue matt stoneware form </w:t>
      </w:r>
      <w:r w:rsidRPr="00403BC7">
        <w:rPr>
          <w:sz w:val="24"/>
          <w:szCs w:val="24"/>
          <w:lang w:val="en-GB"/>
        </w:rPr>
        <w:t xml:space="preserve">derived from architectural </w:t>
      </w:r>
      <w:r>
        <w:rPr>
          <w:sz w:val="24"/>
          <w:szCs w:val="24"/>
          <w:lang w:val="en-GB"/>
        </w:rPr>
        <w:t xml:space="preserve">floor </w:t>
      </w:r>
      <w:r w:rsidRPr="00403BC7">
        <w:rPr>
          <w:sz w:val="24"/>
          <w:szCs w:val="24"/>
          <w:lang w:val="en-GB"/>
        </w:rPr>
        <w:t xml:space="preserve">plans of Corbusier’s chapel in </w:t>
      </w:r>
      <w:proofErr w:type="spellStart"/>
      <w:r w:rsidRPr="00403BC7">
        <w:rPr>
          <w:sz w:val="24"/>
          <w:szCs w:val="24"/>
          <w:lang w:val="en-GB"/>
        </w:rPr>
        <w:t>Ronchamps</w:t>
      </w:r>
      <w:proofErr w:type="spellEnd"/>
      <w:r w:rsidRPr="00403BC7">
        <w:rPr>
          <w:sz w:val="24"/>
          <w:szCs w:val="24"/>
          <w:lang w:val="en-GB"/>
        </w:rPr>
        <w:t xml:space="preserve"> </w:t>
      </w:r>
      <w:r w:rsidR="000E27B9">
        <w:rPr>
          <w:sz w:val="24"/>
          <w:szCs w:val="24"/>
          <w:lang w:val="en-GB"/>
        </w:rPr>
        <w:t xml:space="preserve">of </w:t>
      </w:r>
      <w:r w:rsidRPr="00403BC7">
        <w:rPr>
          <w:sz w:val="24"/>
          <w:szCs w:val="24"/>
          <w:lang w:val="en-GB"/>
        </w:rPr>
        <w:t xml:space="preserve">1954. </w:t>
      </w:r>
      <w:r>
        <w:rPr>
          <w:sz w:val="24"/>
          <w:szCs w:val="24"/>
          <w:lang w:val="en-GB"/>
        </w:rPr>
        <w:t xml:space="preserve">The other is </w:t>
      </w:r>
      <w:r w:rsidRPr="006038CE">
        <w:rPr>
          <w:i/>
          <w:sz w:val="24"/>
          <w:szCs w:val="24"/>
          <w:lang w:val="en-GB"/>
        </w:rPr>
        <w:t>Prospero’s Hat</w:t>
      </w:r>
      <w:r>
        <w:rPr>
          <w:sz w:val="24"/>
          <w:szCs w:val="24"/>
          <w:lang w:val="en-GB"/>
        </w:rPr>
        <w:t>, b</w:t>
      </w:r>
      <w:r w:rsidRPr="00403BC7">
        <w:rPr>
          <w:sz w:val="24"/>
          <w:szCs w:val="24"/>
          <w:lang w:val="en-GB"/>
        </w:rPr>
        <w:t xml:space="preserve">oth are beautiful </w:t>
      </w:r>
      <w:r>
        <w:rPr>
          <w:sz w:val="24"/>
          <w:szCs w:val="24"/>
          <w:lang w:val="en-GB"/>
        </w:rPr>
        <w:t>ambiguous bulbous</w:t>
      </w:r>
      <w:r w:rsidRPr="00403BC7">
        <w:rPr>
          <w:sz w:val="24"/>
          <w:szCs w:val="24"/>
          <w:lang w:val="en-GB"/>
        </w:rPr>
        <w:t xml:space="preserve"> forms</w:t>
      </w:r>
      <w:r>
        <w:rPr>
          <w:sz w:val="24"/>
          <w:szCs w:val="24"/>
          <w:lang w:val="en-GB"/>
        </w:rPr>
        <w:t xml:space="preserve"> and </w:t>
      </w:r>
      <w:r w:rsidRPr="00403BC7">
        <w:rPr>
          <w:sz w:val="24"/>
          <w:szCs w:val="24"/>
          <w:lang w:val="en-GB"/>
        </w:rPr>
        <w:t>both have anthropomorphic resonance even though one is based on a sacred modernist building</w:t>
      </w:r>
      <w:r>
        <w:rPr>
          <w:sz w:val="24"/>
          <w:szCs w:val="24"/>
          <w:lang w:val="en-GB"/>
        </w:rPr>
        <w:t>, the other on</w:t>
      </w:r>
      <w:r w:rsidRPr="00403BC7">
        <w:rPr>
          <w:sz w:val="24"/>
          <w:szCs w:val="24"/>
          <w:lang w:val="en-GB"/>
        </w:rPr>
        <w:t xml:space="preserve"> </w:t>
      </w:r>
      <w:r>
        <w:rPr>
          <w:sz w:val="24"/>
          <w:szCs w:val="24"/>
          <w:lang w:val="en-GB"/>
        </w:rPr>
        <w:t xml:space="preserve">the Shakespearean actor John </w:t>
      </w:r>
      <w:r w:rsidRPr="00403BC7">
        <w:rPr>
          <w:sz w:val="24"/>
          <w:szCs w:val="24"/>
          <w:lang w:val="en-GB"/>
        </w:rPr>
        <w:t>Gielgud</w:t>
      </w:r>
      <w:r>
        <w:rPr>
          <w:sz w:val="24"/>
          <w:szCs w:val="24"/>
          <w:lang w:val="en-GB"/>
        </w:rPr>
        <w:t>’s hat</w:t>
      </w:r>
      <w:r w:rsidRPr="00403BC7">
        <w:rPr>
          <w:sz w:val="24"/>
          <w:szCs w:val="24"/>
          <w:lang w:val="en-GB"/>
        </w:rPr>
        <w:t xml:space="preserve"> in </w:t>
      </w:r>
      <w:r>
        <w:rPr>
          <w:sz w:val="24"/>
          <w:szCs w:val="24"/>
          <w:lang w:val="en-GB"/>
        </w:rPr>
        <w:t xml:space="preserve">a film. </w:t>
      </w:r>
      <w:r>
        <w:rPr>
          <w:rStyle w:val="FootnoteReference"/>
          <w:sz w:val="24"/>
          <w:szCs w:val="24"/>
          <w:lang w:val="en-GB"/>
        </w:rPr>
        <w:footnoteReference w:id="6"/>
      </w:r>
    </w:p>
    <w:p w:rsidR="00755AA0" w:rsidRPr="00403BC7" w:rsidRDefault="00755AA0" w:rsidP="00755AA0">
      <w:pPr>
        <w:spacing w:line="240" w:lineRule="auto"/>
        <w:rPr>
          <w:sz w:val="24"/>
          <w:szCs w:val="24"/>
          <w:lang w:val="en-GB"/>
        </w:rPr>
      </w:pPr>
      <w:r w:rsidRPr="00403BC7">
        <w:rPr>
          <w:rFonts w:cs="Helvetica"/>
          <w:sz w:val="24"/>
          <w:szCs w:val="24"/>
          <w:lang w:val="en-GB"/>
        </w:rPr>
        <w:t>Two years later, K</w:t>
      </w:r>
      <w:r>
        <w:rPr>
          <w:rFonts w:cs="Helvetica"/>
          <w:sz w:val="24"/>
          <w:szCs w:val="24"/>
          <w:lang w:val="en-GB"/>
        </w:rPr>
        <w:t>aren</w:t>
      </w:r>
      <w:r w:rsidRPr="00403BC7">
        <w:rPr>
          <w:rFonts w:cs="Helvetica"/>
          <w:sz w:val="24"/>
          <w:szCs w:val="24"/>
          <w:lang w:val="en-GB"/>
        </w:rPr>
        <w:t xml:space="preserve"> did a</w:t>
      </w:r>
      <w:r w:rsidRPr="00403BC7">
        <w:rPr>
          <w:sz w:val="24"/>
          <w:szCs w:val="24"/>
          <w:lang w:val="en-GB"/>
        </w:rPr>
        <w:t xml:space="preserve"> </w:t>
      </w:r>
      <w:r w:rsidRPr="00403BC7">
        <w:rPr>
          <w:rFonts w:cs="Helvetica"/>
          <w:sz w:val="24"/>
          <w:szCs w:val="24"/>
          <w:lang w:val="en-GB"/>
        </w:rPr>
        <w:t xml:space="preserve">solo exhibition called </w:t>
      </w:r>
      <w:proofErr w:type="spellStart"/>
      <w:r w:rsidRPr="00403BC7">
        <w:rPr>
          <w:rFonts w:cs="Helvetica"/>
          <w:i/>
          <w:sz w:val="24"/>
          <w:szCs w:val="24"/>
          <w:lang w:val="en-GB"/>
        </w:rPr>
        <w:t>Thema</w:t>
      </w:r>
      <w:proofErr w:type="spellEnd"/>
      <w:r w:rsidRPr="00403BC7">
        <w:rPr>
          <w:rFonts w:cs="Helvetica"/>
          <w:sz w:val="24"/>
          <w:szCs w:val="24"/>
          <w:lang w:val="en-GB"/>
        </w:rPr>
        <w:t xml:space="preserve"> in </w:t>
      </w:r>
      <w:proofErr w:type="spellStart"/>
      <w:r w:rsidRPr="00403BC7">
        <w:rPr>
          <w:rFonts w:cs="Helvetica"/>
          <w:sz w:val="24"/>
          <w:szCs w:val="24"/>
          <w:lang w:val="en-GB"/>
        </w:rPr>
        <w:t>Galerie</w:t>
      </w:r>
      <w:proofErr w:type="spellEnd"/>
      <w:r w:rsidRPr="00403BC7">
        <w:rPr>
          <w:rFonts w:cs="Helvetica"/>
          <w:sz w:val="24"/>
          <w:szCs w:val="24"/>
          <w:lang w:val="en-GB"/>
        </w:rPr>
        <w:t xml:space="preserve"> </w:t>
      </w:r>
      <w:proofErr w:type="spellStart"/>
      <w:r w:rsidRPr="00403BC7">
        <w:rPr>
          <w:rFonts w:cs="Helvetica"/>
          <w:sz w:val="24"/>
          <w:szCs w:val="24"/>
          <w:lang w:val="en-GB"/>
        </w:rPr>
        <w:t>Nø</w:t>
      </w:r>
      <w:r>
        <w:rPr>
          <w:rFonts w:cs="Helvetica"/>
          <w:sz w:val="24"/>
          <w:szCs w:val="24"/>
          <w:lang w:val="en-GB"/>
        </w:rPr>
        <w:t>rby</w:t>
      </w:r>
      <w:proofErr w:type="spellEnd"/>
      <w:r>
        <w:rPr>
          <w:rFonts w:cs="Helvetica"/>
          <w:sz w:val="24"/>
          <w:szCs w:val="24"/>
          <w:lang w:val="en-GB"/>
        </w:rPr>
        <w:t>, Copenhagen, where she showed</w:t>
      </w:r>
      <w:r w:rsidRPr="00403BC7">
        <w:rPr>
          <w:sz w:val="24"/>
          <w:szCs w:val="24"/>
          <w:lang w:val="en-GB"/>
        </w:rPr>
        <w:t xml:space="preserve"> </w:t>
      </w:r>
      <w:r>
        <w:rPr>
          <w:rFonts w:cs="Helvetica"/>
          <w:sz w:val="24"/>
          <w:szCs w:val="24"/>
          <w:lang w:val="en-GB"/>
        </w:rPr>
        <w:t>her explorations of</w:t>
      </w:r>
      <w:r w:rsidRPr="00403BC7">
        <w:rPr>
          <w:rFonts w:cs="Helvetica"/>
          <w:sz w:val="24"/>
          <w:szCs w:val="24"/>
          <w:lang w:val="en-GB"/>
        </w:rPr>
        <w:t xml:space="preserve"> one basic form</w:t>
      </w:r>
      <w:r>
        <w:rPr>
          <w:rFonts w:cs="Helvetica"/>
          <w:sz w:val="24"/>
          <w:szCs w:val="24"/>
          <w:lang w:val="en-GB"/>
        </w:rPr>
        <w:t>. She made about twenty</w:t>
      </w:r>
      <w:r w:rsidRPr="00403BC7">
        <w:rPr>
          <w:rFonts w:cs="Helvetica"/>
          <w:sz w:val="24"/>
          <w:szCs w:val="24"/>
          <w:lang w:val="en-GB"/>
        </w:rPr>
        <w:t xml:space="preserve"> variations,</w:t>
      </w:r>
      <w:r>
        <w:rPr>
          <w:rFonts w:cs="Helvetica"/>
          <w:sz w:val="24"/>
          <w:szCs w:val="24"/>
          <w:lang w:val="en-GB"/>
        </w:rPr>
        <w:t xml:space="preserve"> from the curvaceous and bodily</w:t>
      </w:r>
      <w:r w:rsidRPr="00403BC7">
        <w:rPr>
          <w:rFonts w:cs="Helvetica"/>
          <w:sz w:val="24"/>
          <w:szCs w:val="24"/>
          <w:lang w:val="en-GB"/>
        </w:rPr>
        <w:t xml:space="preserve"> to the skeletal and angular, evoking engineering and Constructivism. Some had</w:t>
      </w:r>
      <w:r w:rsidRPr="00403BC7">
        <w:rPr>
          <w:sz w:val="24"/>
          <w:szCs w:val="24"/>
          <w:lang w:val="en-GB"/>
        </w:rPr>
        <w:t xml:space="preserve"> </w:t>
      </w:r>
      <w:r w:rsidRPr="00403BC7">
        <w:rPr>
          <w:rFonts w:cs="Helvetica"/>
          <w:sz w:val="24"/>
          <w:szCs w:val="24"/>
          <w:lang w:val="en-GB"/>
        </w:rPr>
        <w:t xml:space="preserve">deeply scarred surfaces such as the large version </w:t>
      </w:r>
      <w:r>
        <w:rPr>
          <w:rFonts w:cs="Helvetica"/>
          <w:sz w:val="24"/>
          <w:szCs w:val="24"/>
          <w:lang w:val="en-GB"/>
        </w:rPr>
        <w:t xml:space="preserve">now </w:t>
      </w:r>
      <w:r w:rsidRPr="00403BC7">
        <w:rPr>
          <w:rFonts w:cs="Helvetica"/>
          <w:sz w:val="24"/>
          <w:szCs w:val="24"/>
          <w:lang w:val="en-GB"/>
        </w:rPr>
        <w:t xml:space="preserve">in the </w:t>
      </w:r>
      <w:proofErr w:type="spellStart"/>
      <w:r w:rsidRPr="00403BC7">
        <w:rPr>
          <w:rFonts w:cs="Helvetica"/>
          <w:sz w:val="24"/>
          <w:szCs w:val="24"/>
          <w:lang w:val="en-GB"/>
        </w:rPr>
        <w:t>Designmuseum</w:t>
      </w:r>
      <w:proofErr w:type="spellEnd"/>
      <w:r w:rsidRPr="00403BC7">
        <w:rPr>
          <w:rFonts w:cs="Helvetica"/>
          <w:sz w:val="24"/>
          <w:szCs w:val="24"/>
          <w:lang w:val="en-GB"/>
        </w:rPr>
        <w:t xml:space="preserve"> </w:t>
      </w:r>
      <w:proofErr w:type="spellStart"/>
      <w:r w:rsidRPr="00403BC7">
        <w:rPr>
          <w:rFonts w:cs="Helvetica"/>
          <w:sz w:val="24"/>
          <w:szCs w:val="24"/>
          <w:lang w:val="en-GB"/>
        </w:rPr>
        <w:t>D</w:t>
      </w:r>
      <w:r>
        <w:rPr>
          <w:rFonts w:cs="Helvetica"/>
          <w:sz w:val="24"/>
          <w:szCs w:val="24"/>
          <w:lang w:val="en-GB"/>
        </w:rPr>
        <w:t>anmark</w:t>
      </w:r>
      <w:proofErr w:type="spellEnd"/>
      <w:r w:rsidRPr="00403BC7">
        <w:rPr>
          <w:rFonts w:cs="Helvetica"/>
          <w:sz w:val="24"/>
          <w:szCs w:val="24"/>
          <w:lang w:val="en-GB"/>
        </w:rPr>
        <w:t xml:space="preserve"> collection.</w:t>
      </w:r>
      <w:r w:rsidRPr="00403BC7">
        <w:rPr>
          <w:sz w:val="24"/>
          <w:szCs w:val="24"/>
          <w:lang w:val="en-GB"/>
        </w:rPr>
        <w:t xml:space="preserve"> </w:t>
      </w:r>
      <w:r w:rsidRPr="00403BC7">
        <w:rPr>
          <w:rFonts w:cs="Helvetica"/>
          <w:sz w:val="24"/>
          <w:szCs w:val="24"/>
          <w:lang w:val="en-GB"/>
        </w:rPr>
        <w:t xml:space="preserve">They were built up from the same </w:t>
      </w:r>
      <w:r>
        <w:rPr>
          <w:rFonts w:cs="Helvetica"/>
          <w:sz w:val="24"/>
          <w:szCs w:val="24"/>
          <w:lang w:val="en-GB"/>
        </w:rPr>
        <w:t>ground plan</w:t>
      </w:r>
      <w:r w:rsidRPr="00403BC7">
        <w:rPr>
          <w:rFonts w:cs="Helvetica"/>
          <w:sz w:val="24"/>
          <w:szCs w:val="24"/>
          <w:lang w:val="en-GB"/>
        </w:rPr>
        <w:t>, so you would always recognize the basic shape. Karen wrote recently</w:t>
      </w:r>
      <w:r w:rsidRPr="00403BC7">
        <w:rPr>
          <w:sz w:val="24"/>
          <w:szCs w:val="24"/>
          <w:lang w:val="en-GB"/>
        </w:rPr>
        <w:t xml:space="preserve"> ‘</w:t>
      </w:r>
      <w:r w:rsidRPr="00403BC7">
        <w:rPr>
          <w:rFonts w:cs="Helvetica"/>
          <w:sz w:val="24"/>
          <w:szCs w:val="24"/>
          <w:lang w:val="en-GB"/>
        </w:rPr>
        <w:t xml:space="preserve">The idea of the </w:t>
      </w:r>
      <w:proofErr w:type="spellStart"/>
      <w:r w:rsidRPr="00403BC7">
        <w:rPr>
          <w:rFonts w:cs="Helvetica"/>
          <w:i/>
          <w:sz w:val="24"/>
          <w:szCs w:val="24"/>
          <w:lang w:val="en-GB"/>
        </w:rPr>
        <w:t>Thema</w:t>
      </w:r>
      <w:proofErr w:type="spellEnd"/>
      <w:r w:rsidRPr="00403BC7">
        <w:rPr>
          <w:rFonts w:cs="Helvetica"/>
          <w:sz w:val="24"/>
          <w:szCs w:val="24"/>
          <w:lang w:val="en-GB"/>
        </w:rPr>
        <w:t xml:space="preserve"> pieces was, as in many of my other themes, to try to</w:t>
      </w:r>
      <w:r w:rsidRPr="00403BC7">
        <w:rPr>
          <w:sz w:val="24"/>
          <w:szCs w:val="24"/>
          <w:lang w:val="en-GB"/>
        </w:rPr>
        <w:t xml:space="preserve"> </w:t>
      </w:r>
      <w:r w:rsidRPr="00403BC7">
        <w:rPr>
          <w:rFonts w:cs="Helvetica"/>
          <w:sz w:val="24"/>
          <w:szCs w:val="24"/>
          <w:lang w:val="en-GB"/>
        </w:rPr>
        <w:t>find the " soul " and the many possible expressions, in variations of one</w:t>
      </w:r>
      <w:r w:rsidRPr="00403BC7">
        <w:rPr>
          <w:sz w:val="24"/>
          <w:szCs w:val="24"/>
          <w:lang w:val="en-GB"/>
        </w:rPr>
        <w:t xml:space="preserve"> </w:t>
      </w:r>
      <w:r w:rsidRPr="00403BC7">
        <w:rPr>
          <w:rFonts w:cs="Helvetica"/>
          <w:sz w:val="24"/>
          <w:szCs w:val="24"/>
          <w:lang w:val="en-GB"/>
        </w:rPr>
        <w:t>single form.</w:t>
      </w:r>
      <w:r w:rsidRPr="00403BC7">
        <w:rPr>
          <w:sz w:val="24"/>
          <w:szCs w:val="24"/>
          <w:lang w:val="en-GB"/>
        </w:rPr>
        <w:t xml:space="preserve"> </w:t>
      </w:r>
      <w:r w:rsidRPr="00403BC7">
        <w:rPr>
          <w:rFonts w:cs="Helvetica"/>
          <w:sz w:val="24"/>
          <w:szCs w:val="24"/>
          <w:lang w:val="en-GB"/>
        </w:rPr>
        <w:t>And you are right - sometimes it looks human, and it surprised me too,</w:t>
      </w:r>
      <w:r w:rsidRPr="00403BC7">
        <w:rPr>
          <w:sz w:val="24"/>
          <w:szCs w:val="24"/>
          <w:lang w:val="en-GB"/>
        </w:rPr>
        <w:t xml:space="preserve"> </w:t>
      </w:r>
      <w:r w:rsidRPr="00403BC7">
        <w:rPr>
          <w:rFonts w:cs="Helvetica"/>
          <w:sz w:val="24"/>
          <w:szCs w:val="24"/>
          <w:lang w:val="en-GB"/>
        </w:rPr>
        <w:t xml:space="preserve">considering the rather straight basic form.’ </w:t>
      </w:r>
      <w:r w:rsidRPr="00403BC7">
        <w:rPr>
          <w:rStyle w:val="FootnoteReference"/>
          <w:rFonts w:cs="Helvetica"/>
          <w:sz w:val="24"/>
          <w:szCs w:val="24"/>
          <w:lang w:val="en-GB"/>
        </w:rPr>
        <w:footnoteReference w:id="7"/>
      </w:r>
    </w:p>
    <w:p w:rsidR="00755AA0" w:rsidRPr="007B03F7" w:rsidRDefault="00755AA0" w:rsidP="00755AA0">
      <w:pPr>
        <w:spacing w:line="240" w:lineRule="auto"/>
        <w:rPr>
          <w:sz w:val="24"/>
          <w:szCs w:val="24"/>
          <w:lang w:val="en-GB"/>
        </w:rPr>
      </w:pPr>
      <w:r w:rsidRPr="00403BC7">
        <w:rPr>
          <w:sz w:val="24"/>
          <w:szCs w:val="24"/>
          <w:lang w:val="en-GB"/>
        </w:rPr>
        <w:t>If she finds herself making sensuous sculpture out of</w:t>
      </w:r>
      <w:r>
        <w:rPr>
          <w:sz w:val="24"/>
          <w:szCs w:val="24"/>
          <w:lang w:val="en-GB"/>
        </w:rPr>
        <w:t xml:space="preserve"> a costume</w:t>
      </w:r>
      <w:r w:rsidRPr="00403BC7">
        <w:rPr>
          <w:sz w:val="24"/>
          <w:szCs w:val="24"/>
          <w:lang w:val="en-GB"/>
        </w:rPr>
        <w:t xml:space="preserve"> or an archi</w:t>
      </w:r>
      <w:r>
        <w:rPr>
          <w:sz w:val="24"/>
          <w:szCs w:val="24"/>
          <w:lang w:val="en-GB"/>
        </w:rPr>
        <w:t xml:space="preserve">tect’s ground plan, then it is not surprising that a remarkable series, mainly of relief sculptures for the wall, came out of a road plan for the Dansk </w:t>
      </w:r>
      <w:proofErr w:type="spellStart"/>
      <w:r>
        <w:rPr>
          <w:sz w:val="24"/>
          <w:szCs w:val="24"/>
          <w:lang w:val="en-GB"/>
        </w:rPr>
        <w:t>Touringcar</w:t>
      </w:r>
      <w:proofErr w:type="spellEnd"/>
      <w:r>
        <w:rPr>
          <w:sz w:val="24"/>
          <w:szCs w:val="24"/>
          <w:lang w:val="en-GB"/>
        </w:rPr>
        <w:t xml:space="preserve"> Championship ‘</w:t>
      </w:r>
      <w:proofErr w:type="spellStart"/>
      <w:r>
        <w:rPr>
          <w:sz w:val="24"/>
          <w:szCs w:val="24"/>
          <w:lang w:val="en-GB"/>
        </w:rPr>
        <w:t>Baneoversigt</w:t>
      </w:r>
      <w:proofErr w:type="spellEnd"/>
      <w:r>
        <w:rPr>
          <w:sz w:val="24"/>
          <w:szCs w:val="24"/>
          <w:lang w:val="en-GB"/>
        </w:rPr>
        <w:t xml:space="preserve"> DTC 2003’. The map itself</w:t>
      </w:r>
      <w:r w:rsidR="000E27B9">
        <w:rPr>
          <w:sz w:val="24"/>
          <w:szCs w:val="24"/>
          <w:lang w:val="en-GB"/>
        </w:rPr>
        <w:t>, a diagrammatic poster,</w:t>
      </w:r>
      <w:r w:rsidR="000E27B9">
        <w:rPr>
          <w:b/>
          <w:sz w:val="24"/>
          <w:lang w:val="en-GB"/>
        </w:rPr>
        <w:t xml:space="preserve"> </w:t>
      </w:r>
      <w:r w:rsidRPr="00176513">
        <w:rPr>
          <w:sz w:val="24"/>
          <w:lang w:val="en-GB"/>
        </w:rPr>
        <w:t>has a</w:t>
      </w:r>
      <w:r>
        <w:rPr>
          <w:b/>
          <w:sz w:val="24"/>
          <w:lang w:val="en-GB"/>
        </w:rPr>
        <w:t xml:space="preserve"> </w:t>
      </w:r>
      <w:r w:rsidRPr="00176513">
        <w:rPr>
          <w:sz w:val="24"/>
          <w:lang w:val="en-GB"/>
        </w:rPr>
        <w:t>beautiful strangenes</w:t>
      </w:r>
      <w:r w:rsidR="000E27B9">
        <w:rPr>
          <w:sz w:val="24"/>
          <w:lang w:val="en-GB"/>
        </w:rPr>
        <w:t>s</w:t>
      </w:r>
      <w:r>
        <w:rPr>
          <w:sz w:val="24"/>
          <w:lang w:val="en-GB"/>
        </w:rPr>
        <w:t xml:space="preserve"> </w:t>
      </w:r>
      <w:r w:rsidR="00E048A0">
        <w:rPr>
          <w:sz w:val="24"/>
          <w:lang w:val="en-GB"/>
        </w:rPr>
        <w:t>and</w:t>
      </w:r>
      <w:r w:rsidR="000E27B9">
        <w:rPr>
          <w:sz w:val="24"/>
          <w:lang w:val="en-GB"/>
        </w:rPr>
        <w:t xml:space="preserve"> </w:t>
      </w:r>
      <w:r>
        <w:rPr>
          <w:sz w:val="24"/>
          <w:lang w:val="en-GB"/>
        </w:rPr>
        <w:t>I can see why it inspired her.</w:t>
      </w:r>
      <w:r>
        <w:rPr>
          <w:b/>
          <w:sz w:val="24"/>
          <w:lang w:val="en-GB"/>
        </w:rPr>
        <w:t xml:space="preserve"> </w:t>
      </w:r>
      <w:r>
        <w:rPr>
          <w:sz w:val="24"/>
          <w:szCs w:val="24"/>
          <w:lang w:val="en-GB"/>
        </w:rPr>
        <w:t xml:space="preserve">Karen’s series </w:t>
      </w:r>
      <w:r w:rsidRPr="0067301A">
        <w:rPr>
          <w:i/>
          <w:sz w:val="24"/>
          <w:szCs w:val="24"/>
          <w:lang w:val="en-GB"/>
        </w:rPr>
        <w:t>Radical Landscapes</w:t>
      </w:r>
      <w:r>
        <w:rPr>
          <w:sz w:val="24"/>
          <w:szCs w:val="24"/>
          <w:lang w:val="en-GB"/>
        </w:rPr>
        <w:t xml:space="preserve">, working from the road plan, </w:t>
      </w:r>
      <w:r w:rsidRPr="0067301A">
        <w:rPr>
          <w:sz w:val="24"/>
          <w:szCs w:val="24"/>
          <w:lang w:val="en-GB"/>
        </w:rPr>
        <w:t>was begu</w:t>
      </w:r>
      <w:r>
        <w:rPr>
          <w:sz w:val="24"/>
          <w:szCs w:val="24"/>
          <w:lang w:val="en-GB"/>
        </w:rPr>
        <w:t xml:space="preserve">n in 2006. </w:t>
      </w:r>
      <w:r w:rsidRPr="00403BC7">
        <w:rPr>
          <w:rFonts w:cs="Helvetica"/>
          <w:sz w:val="24"/>
          <w:szCs w:val="24"/>
          <w:lang w:val="en-GB"/>
        </w:rPr>
        <w:t>To achieve the cool exactitude of th</w:t>
      </w:r>
      <w:r>
        <w:rPr>
          <w:rFonts w:cs="Helvetica"/>
          <w:sz w:val="24"/>
          <w:szCs w:val="24"/>
          <w:lang w:val="en-GB"/>
        </w:rPr>
        <w:t>ese interconnected elements, Karen made separate pieces that we</w:t>
      </w:r>
      <w:r w:rsidRPr="00403BC7">
        <w:rPr>
          <w:rFonts w:cs="Helvetica"/>
          <w:sz w:val="24"/>
          <w:szCs w:val="24"/>
          <w:lang w:val="en-GB"/>
        </w:rPr>
        <w:t>re glued in</w:t>
      </w:r>
      <w:r>
        <w:rPr>
          <w:rFonts w:cs="Helvetica"/>
          <w:sz w:val="24"/>
          <w:szCs w:val="24"/>
          <w:lang w:val="en-GB"/>
        </w:rPr>
        <w:t xml:space="preserve"> place after firing and glazing, sometimes on a flat painted wood base.</w:t>
      </w:r>
      <w:r w:rsidRPr="00403BC7">
        <w:rPr>
          <w:rFonts w:cs="Helvetica"/>
          <w:sz w:val="24"/>
          <w:szCs w:val="24"/>
          <w:lang w:val="en-GB"/>
        </w:rPr>
        <w:t xml:space="preserve"> </w:t>
      </w:r>
      <w:r>
        <w:rPr>
          <w:rFonts w:cs="Helvetica"/>
          <w:sz w:val="24"/>
          <w:szCs w:val="24"/>
          <w:lang w:val="en-GB"/>
        </w:rPr>
        <w:t>T</w:t>
      </w:r>
      <w:r>
        <w:rPr>
          <w:sz w:val="24"/>
          <w:szCs w:val="24"/>
          <w:lang w:val="en-GB"/>
        </w:rPr>
        <w:t xml:space="preserve">he works include layers of labyrinthine horizontals in strong contrasting colours of glaze, and some parts in a metallic glaze. In </w:t>
      </w:r>
      <w:r w:rsidRPr="007E364F">
        <w:rPr>
          <w:i/>
          <w:sz w:val="24"/>
          <w:szCs w:val="24"/>
          <w:lang w:val="en-GB"/>
        </w:rPr>
        <w:t>Hanging Landscape</w:t>
      </w:r>
      <w:r>
        <w:rPr>
          <w:sz w:val="24"/>
          <w:szCs w:val="24"/>
          <w:lang w:val="en-GB"/>
        </w:rPr>
        <w:t xml:space="preserve"> the background surface looks like small tiles, and </w:t>
      </w:r>
      <w:r w:rsidRPr="000E27B9">
        <w:rPr>
          <w:i/>
          <w:sz w:val="24"/>
          <w:szCs w:val="24"/>
          <w:lang w:val="en-GB"/>
        </w:rPr>
        <w:t>Radical Landscape</w:t>
      </w:r>
      <w:r>
        <w:rPr>
          <w:sz w:val="24"/>
          <w:szCs w:val="24"/>
          <w:lang w:val="en-GB"/>
        </w:rPr>
        <w:t xml:space="preserve"> has serpentine relief textures on a flat olive green plane. Her composition of colours and surfaces is very striking in these works, </w:t>
      </w:r>
      <w:r w:rsidR="000E27B9">
        <w:rPr>
          <w:sz w:val="24"/>
          <w:szCs w:val="24"/>
          <w:lang w:val="en-GB"/>
        </w:rPr>
        <w:t>and uses</w:t>
      </w:r>
      <w:r>
        <w:rPr>
          <w:sz w:val="24"/>
          <w:szCs w:val="24"/>
          <w:lang w:val="en-GB"/>
        </w:rPr>
        <w:t xml:space="preserve"> some of the language</w:t>
      </w:r>
      <w:r w:rsidR="000E27B9">
        <w:rPr>
          <w:sz w:val="24"/>
          <w:szCs w:val="24"/>
          <w:lang w:val="en-GB"/>
        </w:rPr>
        <w:t>,</w:t>
      </w:r>
      <w:r>
        <w:rPr>
          <w:sz w:val="24"/>
          <w:szCs w:val="24"/>
          <w:lang w:val="en-GB"/>
        </w:rPr>
        <w:t xml:space="preserve"> I think</w:t>
      </w:r>
      <w:r w:rsidR="000E27B9">
        <w:rPr>
          <w:sz w:val="24"/>
          <w:szCs w:val="24"/>
          <w:lang w:val="en-GB"/>
        </w:rPr>
        <w:t>,</w:t>
      </w:r>
      <w:r w:rsidR="00E048A0">
        <w:rPr>
          <w:sz w:val="24"/>
          <w:szCs w:val="24"/>
          <w:lang w:val="en-GB"/>
        </w:rPr>
        <w:t xml:space="preserve"> </w:t>
      </w:r>
      <w:r>
        <w:rPr>
          <w:sz w:val="24"/>
          <w:szCs w:val="24"/>
          <w:lang w:val="en-GB"/>
        </w:rPr>
        <w:t xml:space="preserve">of 1960s interiors. </w:t>
      </w:r>
    </w:p>
    <w:p w:rsidR="00755AA0" w:rsidRPr="00176513" w:rsidRDefault="00755AA0" w:rsidP="00755AA0">
      <w:pPr>
        <w:spacing w:line="240" w:lineRule="auto"/>
        <w:rPr>
          <w:sz w:val="24"/>
          <w:szCs w:val="24"/>
          <w:lang w:val="en-GB"/>
        </w:rPr>
      </w:pPr>
      <w:r>
        <w:rPr>
          <w:sz w:val="24"/>
          <w:szCs w:val="24"/>
          <w:lang w:val="en-GB"/>
        </w:rPr>
        <w:t xml:space="preserve">Looking at Karen’s sculptures and wall objects </w:t>
      </w:r>
      <w:r w:rsidR="00BA20F1" w:rsidRPr="000E27B9">
        <w:rPr>
          <w:sz w:val="24"/>
          <w:szCs w:val="24"/>
          <w:lang w:val="en-GB"/>
        </w:rPr>
        <w:t>from the mid 2000´s</w:t>
      </w:r>
      <w:r w:rsidRPr="000E27B9">
        <w:rPr>
          <w:sz w:val="24"/>
          <w:szCs w:val="24"/>
          <w:lang w:val="en-GB"/>
        </w:rPr>
        <w:t>,</w:t>
      </w:r>
      <w:r>
        <w:rPr>
          <w:sz w:val="24"/>
          <w:szCs w:val="24"/>
          <w:lang w:val="en-GB"/>
        </w:rPr>
        <w:t xml:space="preserve"> it seems that the</w:t>
      </w:r>
      <w:r w:rsidR="00E048A0">
        <w:rPr>
          <w:sz w:val="24"/>
          <w:szCs w:val="24"/>
          <w:lang w:val="en-GB"/>
        </w:rPr>
        <w:t xml:space="preserve">ir complexity and precision - </w:t>
      </w:r>
      <w:r>
        <w:rPr>
          <w:sz w:val="24"/>
          <w:szCs w:val="24"/>
          <w:lang w:val="en-GB"/>
        </w:rPr>
        <w:t>the</w:t>
      </w:r>
      <w:r w:rsidR="00E048A0">
        <w:rPr>
          <w:sz w:val="24"/>
          <w:szCs w:val="24"/>
          <w:lang w:val="en-GB"/>
        </w:rPr>
        <w:t>ir</w:t>
      </w:r>
      <w:r>
        <w:rPr>
          <w:sz w:val="24"/>
          <w:szCs w:val="24"/>
          <w:lang w:val="en-GB"/>
        </w:rPr>
        <w:t xml:space="preserve"> conjunction</w:t>
      </w:r>
      <w:r w:rsidR="00E048A0">
        <w:rPr>
          <w:sz w:val="24"/>
          <w:szCs w:val="24"/>
          <w:lang w:val="en-GB"/>
        </w:rPr>
        <w:t>s</w:t>
      </w:r>
      <w:r>
        <w:rPr>
          <w:sz w:val="24"/>
          <w:szCs w:val="24"/>
          <w:lang w:val="en-GB"/>
        </w:rPr>
        <w:t xml:space="preserve"> of very differen</w:t>
      </w:r>
      <w:r w:rsidR="00E048A0">
        <w:rPr>
          <w:sz w:val="24"/>
          <w:szCs w:val="24"/>
          <w:lang w:val="en-GB"/>
        </w:rPr>
        <w:t>t colours and surface qualities -</w:t>
      </w:r>
      <w:r>
        <w:rPr>
          <w:sz w:val="24"/>
          <w:szCs w:val="24"/>
          <w:lang w:val="en-GB"/>
        </w:rPr>
        <w:t xml:space="preserve"> has grown through her decision to join separate parts together after they have been fired and glazed. The collaging approach began in 2002 with her series on the unidentified flying object.</w:t>
      </w:r>
      <w:r>
        <w:rPr>
          <w:rStyle w:val="FootnoteReference"/>
          <w:sz w:val="24"/>
          <w:szCs w:val="24"/>
          <w:lang w:val="en-GB"/>
        </w:rPr>
        <w:footnoteReference w:id="8"/>
      </w:r>
      <w:r>
        <w:rPr>
          <w:sz w:val="24"/>
          <w:szCs w:val="24"/>
          <w:lang w:val="en-GB"/>
        </w:rPr>
        <w:t xml:space="preserve"> These were beautiful smooth ovoid or ‘flying saucer’ forms with discs or blobs of contrasting colours set in to their surfaces.  In 2003 a series called </w:t>
      </w:r>
      <w:proofErr w:type="spellStart"/>
      <w:r w:rsidRPr="00176513">
        <w:rPr>
          <w:i/>
          <w:sz w:val="24"/>
          <w:szCs w:val="24"/>
          <w:lang w:val="en-GB"/>
        </w:rPr>
        <w:t>Formscapes</w:t>
      </w:r>
      <w:proofErr w:type="spellEnd"/>
      <w:r>
        <w:rPr>
          <w:sz w:val="24"/>
          <w:szCs w:val="24"/>
          <w:lang w:val="en-GB"/>
        </w:rPr>
        <w:t xml:space="preserve"> take</w:t>
      </w:r>
      <w:r w:rsidR="000E27B9">
        <w:rPr>
          <w:sz w:val="24"/>
          <w:szCs w:val="24"/>
          <w:lang w:val="en-GB"/>
        </w:rPr>
        <w:t>s</w:t>
      </w:r>
      <w:r>
        <w:rPr>
          <w:sz w:val="24"/>
          <w:szCs w:val="24"/>
          <w:lang w:val="en-GB"/>
        </w:rPr>
        <w:t xml:space="preserve"> this tendency further</w:t>
      </w:r>
      <w:r w:rsidR="000E27B9">
        <w:rPr>
          <w:sz w:val="24"/>
          <w:szCs w:val="24"/>
          <w:lang w:val="en-GB"/>
        </w:rPr>
        <w:t>. These</w:t>
      </w:r>
      <w:r>
        <w:rPr>
          <w:sz w:val="24"/>
          <w:szCs w:val="24"/>
          <w:lang w:val="en-GB"/>
        </w:rPr>
        <w:t xml:space="preserve"> horizontal pieces, although sometimes whole forms in monochromatic glaze, </w:t>
      </w:r>
      <w:bookmarkStart w:id="0" w:name="_GoBack"/>
      <w:bookmarkEnd w:id="0"/>
      <w:r>
        <w:rPr>
          <w:sz w:val="24"/>
          <w:szCs w:val="24"/>
          <w:lang w:val="en-GB"/>
        </w:rPr>
        <w:t>hint at more elaboration, and an approach to art that engages with engineering aesthetics.</w:t>
      </w:r>
    </w:p>
    <w:p w:rsidR="00755AA0" w:rsidRPr="00BA32F0" w:rsidRDefault="00755AA0" w:rsidP="00755AA0">
      <w:pPr>
        <w:spacing w:line="240" w:lineRule="auto"/>
        <w:rPr>
          <w:rFonts w:cs="Helvetica"/>
          <w:sz w:val="24"/>
          <w:szCs w:val="24"/>
          <w:lang w:val="en-GB"/>
        </w:rPr>
      </w:pPr>
      <w:r>
        <w:rPr>
          <w:sz w:val="24"/>
          <w:szCs w:val="24"/>
          <w:lang w:val="en-GB"/>
        </w:rPr>
        <w:t xml:space="preserve"> Aspects of the road race language are still found in some more recent freestanding sculptures. The sensuous curves of the track could now be horizontal spurs protruding like </w:t>
      </w:r>
      <w:r w:rsidRPr="00403BC7">
        <w:rPr>
          <w:rFonts w:cs="Helvetica"/>
          <w:sz w:val="24"/>
          <w:szCs w:val="24"/>
          <w:lang w:val="en-GB"/>
        </w:rPr>
        <w:t>cantilevered limbs</w:t>
      </w:r>
      <w:r>
        <w:rPr>
          <w:sz w:val="24"/>
          <w:szCs w:val="24"/>
          <w:lang w:val="en-GB"/>
        </w:rPr>
        <w:t xml:space="preserve"> from a simple cube, </w:t>
      </w:r>
      <w:r>
        <w:rPr>
          <w:rFonts w:cs="Helvetica"/>
          <w:sz w:val="24"/>
          <w:szCs w:val="24"/>
          <w:lang w:val="en-GB"/>
        </w:rPr>
        <w:t>seeming to defy the</w:t>
      </w:r>
      <w:r w:rsidRPr="00403BC7">
        <w:rPr>
          <w:rFonts w:cs="Helvetica"/>
          <w:sz w:val="24"/>
          <w:szCs w:val="24"/>
          <w:lang w:val="en-GB"/>
        </w:rPr>
        <w:t xml:space="preserve"> heat/gravity</w:t>
      </w:r>
      <w:r>
        <w:rPr>
          <w:rFonts w:cs="Helvetica"/>
          <w:sz w:val="24"/>
          <w:szCs w:val="24"/>
          <w:lang w:val="en-GB"/>
        </w:rPr>
        <w:t xml:space="preserve"> of kiln firing, </w:t>
      </w:r>
      <w:r>
        <w:rPr>
          <w:sz w:val="24"/>
          <w:szCs w:val="24"/>
          <w:lang w:val="en-GB"/>
        </w:rPr>
        <w:t xml:space="preserve">all in the same glaze. The marvellous, mysterious and serenely elaborate sculptures </w:t>
      </w:r>
      <w:r w:rsidRPr="000546BC">
        <w:rPr>
          <w:i/>
          <w:sz w:val="24"/>
          <w:szCs w:val="24"/>
          <w:lang w:val="en-GB"/>
        </w:rPr>
        <w:t>Violet Form</w:t>
      </w:r>
      <w:r>
        <w:rPr>
          <w:sz w:val="24"/>
          <w:szCs w:val="24"/>
          <w:lang w:val="en-GB"/>
        </w:rPr>
        <w:t xml:space="preserve"> and </w:t>
      </w:r>
      <w:r w:rsidRPr="000546BC">
        <w:rPr>
          <w:i/>
          <w:sz w:val="24"/>
          <w:szCs w:val="24"/>
          <w:lang w:val="en-GB"/>
        </w:rPr>
        <w:t>Green Form</w:t>
      </w:r>
      <w:r>
        <w:rPr>
          <w:sz w:val="24"/>
          <w:szCs w:val="24"/>
          <w:lang w:val="en-GB"/>
        </w:rPr>
        <w:t>, made in 2008, are particular favourites of mine. They exemplify for me what she sums up</w:t>
      </w:r>
      <w:r>
        <w:rPr>
          <w:rFonts w:eastAsia="Times New Roman"/>
          <w:sz w:val="24"/>
          <w:lang w:val="en-GB"/>
        </w:rPr>
        <w:t xml:space="preserve"> in </w:t>
      </w:r>
      <w:r w:rsidRPr="006F272A">
        <w:rPr>
          <w:rFonts w:eastAsia="Times New Roman"/>
          <w:sz w:val="24"/>
          <w:lang w:val="en-GB"/>
        </w:rPr>
        <w:t>her own words</w:t>
      </w:r>
      <w:r>
        <w:rPr>
          <w:rFonts w:eastAsia="Times New Roman"/>
          <w:sz w:val="24"/>
          <w:lang w:val="en-GB"/>
        </w:rPr>
        <w:t>:</w:t>
      </w:r>
      <w:r w:rsidRPr="006F272A">
        <w:rPr>
          <w:rFonts w:eastAsia="Times New Roman"/>
          <w:sz w:val="24"/>
          <w:lang w:val="en-GB"/>
        </w:rPr>
        <w:t xml:space="preserve"> ‘I try to eliminate the distance between the logical, concrete world of form that we know from everyday life, and the illogical, unknown and absurd.’</w:t>
      </w:r>
    </w:p>
    <w:p w:rsidR="00755AA0" w:rsidRPr="00403BC7" w:rsidRDefault="00755AA0" w:rsidP="00755AA0">
      <w:pPr>
        <w:spacing w:line="240" w:lineRule="auto"/>
        <w:rPr>
          <w:sz w:val="24"/>
          <w:lang w:val="en-GB"/>
        </w:rPr>
      </w:pPr>
    </w:p>
    <w:p w:rsidR="00755AA0" w:rsidRPr="00403BC7" w:rsidRDefault="00755AA0" w:rsidP="00755AA0">
      <w:pPr>
        <w:spacing w:line="240" w:lineRule="auto"/>
        <w:rPr>
          <w:sz w:val="24"/>
          <w:szCs w:val="24"/>
          <w:lang w:val="en-GB"/>
        </w:rPr>
      </w:pPr>
      <w:r>
        <w:rPr>
          <w:sz w:val="24"/>
          <w:lang w:val="en-GB"/>
        </w:rPr>
        <w:t>Alison Britton, July 2016</w:t>
      </w:r>
    </w:p>
    <w:p w:rsidR="006C34F0" w:rsidRDefault="006C34F0"/>
    <w:sectPr w:rsidR="006C34F0" w:rsidSect="008D4458">
      <w:pgSz w:w="11906" w:h="16838"/>
      <w:pgMar w:top="1701" w:right="1134" w:bottom="1701"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A0" w:rsidRDefault="00E048A0" w:rsidP="00755AA0">
      <w:pPr>
        <w:spacing w:after="0" w:line="240" w:lineRule="auto"/>
      </w:pPr>
      <w:r>
        <w:separator/>
      </w:r>
    </w:p>
  </w:endnote>
  <w:endnote w:type="continuationSeparator" w:id="0">
    <w:p w:rsidR="00E048A0" w:rsidRDefault="00E048A0" w:rsidP="00755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A0" w:rsidRDefault="00E048A0" w:rsidP="00755AA0">
      <w:pPr>
        <w:spacing w:after="0" w:line="240" w:lineRule="auto"/>
      </w:pPr>
      <w:r>
        <w:separator/>
      </w:r>
    </w:p>
  </w:footnote>
  <w:footnote w:type="continuationSeparator" w:id="0">
    <w:p w:rsidR="00E048A0" w:rsidRDefault="00E048A0" w:rsidP="00755AA0">
      <w:pPr>
        <w:spacing w:after="0" w:line="240" w:lineRule="auto"/>
      </w:pPr>
      <w:r>
        <w:continuationSeparator/>
      </w:r>
    </w:p>
  </w:footnote>
  <w:footnote w:id="1">
    <w:p w:rsidR="00E048A0" w:rsidRPr="00A105CD" w:rsidRDefault="00E048A0" w:rsidP="003C03F2">
      <w:pPr>
        <w:pStyle w:val="FootnoteText"/>
        <w:rPr>
          <w:lang w:val="en-US"/>
        </w:rPr>
      </w:pPr>
      <w:r>
        <w:rPr>
          <w:rStyle w:val="FootnoteReference"/>
        </w:rPr>
        <w:footnoteRef/>
      </w:r>
      <w:r w:rsidRPr="00A105CD">
        <w:rPr>
          <w:lang w:val="en-US"/>
        </w:rPr>
        <w:t xml:space="preserve"> </w:t>
      </w:r>
      <w:proofErr w:type="spellStart"/>
      <w:r w:rsidRPr="00A105CD">
        <w:rPr>
          <w:lang w:val="en-US"/>
        </w:rPr>
        <w:t>Jorunn</w:t>
      </w:r>
      <w:proofErr w:type="spellEnd"/>
      <w:r w:rsidRPr="00A105CD">
        <w:rPr>
          <w:lang w:val="en-US"/>
        </w:rPr>
        <w:t xml:space="preserve"> </w:t>
      </w:r>
      <w:proofErr w:type="spellStart"/>
      <w:r w:rsidRPr="00A105CD">
        <w:rPr>
          <w:lang w:val="en-US"/>
        </w:rPr>
        <w:t>Veiteberg</w:t>
      </w:r>
      <w:proofErr w:type="spellEnd"/>
      <w:r w:rsidRPr="00A105CD">
        <w:rPr>
          <w:lang w:val="en-US"/>
        </w:rPr>
        <w:t xml:space="preserve"> interview </w:t>
      </w:r>
      <w:r>
        <w:rPr>
          <w:lang w:val="en-US"/>
        </w:rPr>
        <w:t xml:space="preserve">with Karen </w:t>
      </w:r>
      <w:r w:rsidRPr="00A105CD">
        <w:rPr>
          <w:lang w:val="en-US"/>
        </w:rPr>
        <w:t xml:space="preserve">in </w:t>
      </w:r>
      <w:r w:rsidRPr="00A105CD">
        <w:rPr>
          <w:i/>
          <w:lang w:val="en-US"/>
        </w:rPr>
        <w:t>Status</w:t>
      </w:r>
      <w:r>
        <w:rPr>
          <w:i/>
          <w:lang w:val="en-US"/>
        </w:rPr>
        <w:t xml:space="preserve"> – </w:t>
      </w:r>
      <w:proofErr w:type="spellStart"/>
      <w:r>
        <w:rPr>
          <w:i/>
          <w:lang w:val="en-US"/>
        </w:rPr>
        <w:t>Retrospektiv</w:t>
      </w:r>
      <w:proofErr w:type="spellEnd"/>
      <w:r w:rsidRPr="00A105CD">
        <w:rPr>
          <w:lang w:val="en-US"/>
        </w:rPr>
        <w:t xml:space="preserve"> catalogue,</w:t>
      </w:r>
      <w:r>
        <w:rPr>
          <w:lang w:val="en-US"/>
        </w:rPr>
        <w:t xml:space="preserve"> for her exhibition at </w:t>
      </w:r>
      <w:proofErr w:type="spellStart"/>
      <w:r>
        <w:rPr>
          <w:lang w:val="en-US"/>
        </w:rPr>
        <w:t>Keramikmuseum</w:t>
      </w:r>
      <w:proofErr w:type="spellEnd"/>
      <w:r>
        <w:rPr>
          <w:lang w:val="en-US"/>
        </w:rPr>
        <w:t xml:space="preserve"> Grimmerhus, </w:t>
      </w:r>
      <w:proofErr w:type="spellStart"/>
      <w:r>
        <w:rPr>
          <w:lang w:val="en-US"/>
        </w:rPr>
        <w:t>Middlefart</w:t>
      </w:r>
      <w:proofErr w:type="spellEnd"/>
      <w:proofErr w:type="gramStart"/>
      <w:r>
        <w:rPr>
          <w:lang w:val="en-US"/>
        </w:rPr>
        <w:t xml:space="preserve">, </w:t>
      </w:r>
      <w:r w:rsidRPr="00A105CD">
        <w:rPr>
          <w:lang w:val="en-US"/>
        </w:rPr>
        <w:t xml:space="preserve"> 2001</w:t>
      </w:r>
      <w:proofErr w:type="gramEnd"/>
      <w:r w:rsidRPr="00A105CD">
        <w:rPr>
          <w:lang w:val="en-US"/>
        </w:rPr>
        <w:t>.</w:t>
      </w:r>
    </w:p>
  </w:footnote>
  <w:footnote w:id="2">
    <w:p w:rsidR="00E048A0" w:rsidRPr="00A105CD" w:rsidRDefault="00E048A0" w:rsidP="003C03F2">
      <w:pPr>
        <w:pStyle w:val="FootnoteText"/>
        <w:rPr>
          <w:lang w:val="en-US"/>
        </w:rPr>
      </w:pPr>
      <w:r>
        <w:rPr>
          <w:rStyle w:val="FootnoteReference"/>
        </w:rPr>
        <w:footnoteRef/>
      </w:r>
      <w:r w:rsidRPr="00A105CD">
        <w:rPr>
          <w:lang w:val="en-US"/>
        </w:rPr>
        <w:t xml:space="preserve"> ditto</w:t>
      </w:r>
    </w:p>
  </w:footnote>
  <w:footnote w:id="3">
    <w:p w:rsidR="00E048A0" w:rsidRPr="008141AD" w:rsidRDefault="00E048A0" w:rsidP="00755AA0">
      <w:pPr>
        <w:pStyle w:val="FootnoteText"/>
        <w:rPr>
          <w:lang w:val="en-GB"/>
        </w:rPr>
      </w:pPr>
      <w:r w:rsidRPr="008141AD">
        <w:rPr>
          <w:rStyle w:val="FootnoteReference"/>
          <w:lang w:val="en-GB"/>
        </w:rPr>
        <w:footnoteRef/>
      </w:r>
      <w:r w:rsidRPr="008141AD">
        <w:rPr>
          <w:lang w:val="en-GB"/>
        </w:rPr>
        <w:t xml:space="preserve"> In conversation with me, March 2016</w:t>
      </w:r>
    </w:p>
  </w:footnote>
  <w:footnote w:id="4">
    <w:p w:rsidR="00E048A0" w:rsidRPr="00A105CD" w:rsidRDefault="00E048A0" w:rsidP="00755AA0">
      <w:pPr>
        <w:pStyle w:val="FootnoteText"/>
        <w:rPr>
          <w:lang w:val="en-US"/>
        </w:rPr>
      </w:pPr>
      <w:r w:rsidRPr="008141AD">
        <w:rPr>
          <w:rStyle w:val="FootnoteReference"/>
          <w:lang w:val="en-GB"/>
        </w:rPr>
        <w:footnoteRef/>
      </w:r>
      <w:r w:rsidRPr="008141AD">
        <w:rPr>
          <w:lang w:val="en-GB"/>
        </w:rPr>
        <w:t xml:space="preserve"> </w:t>
      </w:r>
      <w:proofErr w:type="spellStart"/>
      <w:r w:rsidRPr="008141AD">
        <w:rPr>
          <w:lang w:val="en-GB"/>
        </w:rPr>
        <w:t>Jorunn</w:t>
      </w:r>
      <w:proofErr w:type="spellEnd"/>
      <w:r w:rsidRPr="008141AD">
        <w:rPr>
          <w:lang w:val="en-GB"/>
        </w:rPr>
        <w:t xml:space="preserve"> </w:t>
      </w:r>
      <w:proofErr w:type="spellStart"/>
      <w:r w:rsidRPr="008141AD">
        <w:rPr>
          <w:lang w:val="en-GB"/>
        </w:rPr>
        <w:t>Veiteberg</w:t>
      </w:r>
      <w:proofErr w:type="spellEnd"/>
      <w:r w:rsidRPr="008141AD">
        <w:rPr>
          <w:lang w:val="en-GB"/>
        </w:rPr>
        <w:t xml:space="preserve"> interview, </w:t>
      </w:r>
      <w:r w:rsidRPr="008141AD">
        <w:rPr>
          <w:i/>
          <w:lang w:val="en-GB"/>
        </w:rPr>
        <w:t>Status</w:t>
      </w:r>
      <w:r w:rsidRPr="008141AD">
        <w:rPr>
          <w:lang w:val="en-GB"/>
        </w:rPr>
        <w:t xml:space="preserve"> catalogue, 2001</w:t>
      </w:r>
    </w:p>
  </w:footnote>
  <w:footnote w:id="5">
    <w:p w:rsidR="00E048A0" w:rsidRPr="00A105CD" w:rsidRDefault="00E048A0" w:rsidP="00755AA0">
      <w:pPr>
        <w:pStyle w:val="FootnoteText"/>
        <w:rPr>
          <w:lang w:val="en-US"/>
        </w:rPr>
      </w:pPr>
      <w:r>
        <w:rPr>
          <w:rStyle w:val="FootnoteReference"/>
        </w:rPr>
        <w:footnoteRef/>
      </w:r>
      <w:r w:rsidRPr="00A105CD">
        <w:rPr>
          <w:lang w:val="en-US"/>
        </w:rPr>
        <w:t xml:space="preserve"> </w:t>
      </w:r>
      <w:proofErr w:type="gramStart"/>
      <w:r>
        <w:rPr>
          <w:lang w:val="en-US"/>
        </w:rPr>
        <w:t>Copenhagen Ceramics, 2012.</w:t>
      </w:r>
      <w:proofErr w:type="gramEnd"/>
      <w:r>
        <w:rPr>
          <w:lang w:val="en-US"/>
        </w:rPr>
        <w:t xml:space="preserve"> </w:t>
      </w:r>
      <w:proofErr w:type="gramStart"/>
      <w:r>
        <w:rPr>
          <w:lang w:val="en-US"/>
        </w:rPr>
        <w:t>Text by Martin Bodilsen Kaldahl.</w:t>
      </w:r>
      <w:proofErr w:type="gramEnd"/>
    </w:p>
  </w:footnote>
  <w:footnote w:id="6">
    <w:p w:rsidR="00E048A0" w:rsidRPr="00A105CD" w:rsidRDefault="00E048A0" w:rsidP="00755AA0">
      <w:pPr>
        <w:pStyle w:val="FootnoteText"/>
        <w:rPr>
          <w:lang w:val="en-US"/>
        </w:rPr>
      </w:pPr>
      <w:r>
        <w:rPr>
          <w:rStyle w:val="FootnoteReference"/>
        </w:rPr>
        <w:footnoteRef/>
      </w:r>
      <w:r w:rsidRPr="00A105CD">
        <w:rPr>
          <w:lang w:val="en-US"/>
        </w:rPr>
        <w:t xml:space="preserve"> The film was </w:t>
      </w:r>
      <w:r w:rsidRPr="00A105CD">
        <w:rPr>
          <w:i/>
          <w:lang w:val="en-US"/>
        </w:rPr>
        <w:t>Prospero’s Books,</w:t>
      </w:r>
      <w:r>
        <w:rPr>
          <w:lang w:val="en-US"/>
        </w:rPr>
        <w:t xml:space="preserve"> a version of </w:t>
      </w:r>
      <w:r w:rsidRPr="00A105CD">
        <w:rPr>
          <w:lang w:val="en-US"/>
        </w:rPr>
        <w:t xml:space="preserve">Shakespeare’s </w:t>
      </w:r>
      <w:r w:rsidRPr="00A105CD">
        <w:rPr>
          <w:i/>
          <w:lang w:val="en-US"/>
        </w:rPr>
        <w:t>The Tempest</w:t>
      </w:r>
      <w:r w:rsidRPr="00A105CD">
        <w:rPr>
          <w:lang w:val="en-US"/>
        </w:rPr>
        <w:t>, Peter Greenaway, 1991.</w:t>
      </w:r>
    </w:p>
  </w:footnote>
  <w:footnote w:id="7">
    <w:p w:rsidR="00E048A0" w:rsidRPr="00A105CD" w:rsidRDefault="00E048A0" w:rsidP="00755AA0">
      <w:pPr>
        <w:pStyle w:val="FootnoteText"/>
        <w:rPr>
          <w:lang w:val="en-US"/>
        </w:rPr>
      </w:pPr>
      <w:r>
        <w:rPr>
          <w:rStyle w:val="FootnoteReference"/>
        </w:rPr>
        <w:footnoteRef/>
      </w:r>
      <w:r w:rsidRPr="00A105CD">
        <w:rPr>
          <w:lang w:val="en-US"/>
        </w:rPr>
        <w:t xml:space="preserve">  E-mail to me</w:t>
      </w:r>
      <w:r>
        <w:rPr>
          <w:lang w:val="en-US"/>
        </w:rPr>
        <w:t>,</w:t>
      </w:r>
      <w:r w:rsidRPr="00A105CD">
        <w:rPr>
          <w:lang w:val="en-US"/>
        </w:rPr>
        <w:t xml:space="preserve"> June 2016</w:t>
      </w:r>
    </w:p>
  </w:footnote>
  <w:footnote w:id="8">
    <w:p w:rsidR="00E048A0" w:rsidRPr="00A105CD" w:rsidRDefault="00E048A0" w:rsidP="00755AA0">
      <w:pPr>
        <w:pStyle w:val="FootnoteText"/>
        <w:rPr>
          <w:lang w:val="en-US"/>
        </w:rPr>
      </w:pPr>
      <w:r>
        <w:rPr>
          <w:rStyle w:val="FootnoteReference"/>
        </w:rPr>
        <w:footnoteRef/>
      </w:r>
      <w:r w:rsidRPr="00A105CD">
        <w:rPr>
          <w:lang w:val="en-US"/>
        </w:rPr>
        <w:t xml:space="preserve"> </w:t>
      </w:r>
      <w:proofErr w:type="gramStart"/>
      <w:r>
        <w:rPr>
          <w:lang w:val="en-GB"/>
        </w:rPr>
        <w:t>a</w:t>
      </w:r>
      <w:proofErr w:type="gramEnd"/>
      <w:r>
        <w:rPr>
          <w:lang w:val="en-GB"/>
        </w:rPr>
        <w:t xml:space="preserve"> UFO in English, UO2 in her Danish titles.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footnotePr>
    <w:footnote w:id="-1"/>
    <w:footnote w:id="0"/>
  </w:footnotePr>
  <w:endnotePr>
    <w:endnote w:id="-1"/>
    <w:endnote w:id="0"/>
  </w:endnotePr>
  <w:compat/>
  <w:rsids>
    <w:rsidRoot w:val="00755AA0"/>
    <w:rsid w:val="000B6CE4"/>
    <w:rsid w:val="000E27B9"/>
    <w:rsid w:val="00196799"/>
    <w:rsid w:val="003C03F2"/>
    <w:rsid w:val="00525F93"/>
    <w:rsid w:val="006C34F0"/>
    <w:rsid w:val="00755AA0"/>
    <w:rsid w:val="008A3709"/>
    <w:rsid w:val="008D4458"/>
    <w:rsid w:val="00B15EA5"/>
    <w:rsid w:val="00B54A7D"/>
    <w:rsid w:val="00B8489D"/>
    <w:rsid w:val="00BA20F1"/>
    <w:rsid w:val="00DE0059"/>
    <w:rsid w:val="00E048A0"/>
    <w:rsid w:val="00E46882"/>
    <w:rsid w:val="00FC7885"/>
  </w:rsids>
  <m:mathPr>
    <m:mathFont m:val="Monaco"/>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755AA0"/>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755AA0"/>
    <w:rPr>
      <w:sz w:val="24"/>
      <w:szCs w:val="24"/>
    </w:rPr>
  </w:style>
  <w:style w:type="character" w:styleId="FootnoteReference">
    <w:name w:val="footnote reference"/>
    <w:basedOn w:val="DefaultParagraphFont"/>
    <w:uiPriority w:val="99"/>
    <w:semiHidden/>
    <w:unhideWhenUsed/>
    <w:rsid w:val="00755A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A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755AA0"/>
    <w:pPr>
      <w:spacing w:after="0" w:line="240" w:lineRule="auto"/>
    </w:pPr>
    <w:rPr>
      <w:sz w:val="24"/>
      <w:szCs w:val="24"/>
    </w:rPr>
  </w:style>
  <w:style w:type="character" w:customStyle="1" w:styleId="FodnotetekstTegn">
    <w:name w:val="Fodnotetekst Tegn"/>
    <w:basedOn w:val="Standardskrifttypeiafsnit"/>
    <w:link w:val="Fodnotetekst"/>
    <w:uiPriority w:val="99"/>
    <w:semiHidden/>
    <w:rsid w:val="00755AA0"/>
    <w:rPr>
      <w:sz w:val="24"/>
      <w:szCs w:val="24"/>
    </w:rPr>
  </w:style>
  <w:style w:type="character" w:styleId="Fodnotehenvisning">
    <w:name w:val="footnote reference"/>
    <w:basedOn w:val="Standardskrifttypeiafsnit"/>
    <w:uiPriority w:val="99"/>
    <w:semiHidden/>
    <w:unhideWhenUsed/>
    <w:rsid w:val="00755AA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1594</Words>
  <Characters>9088</Characters>
  <Application>Microsoft Macintosh Word</Application>
  <DocSecurity>0</DocSecurity>
  <Lines>75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Alison Britton</cp:lastModifiedBy>
  <cp:revision>5</cp:revision>
  <dcterms:created xsi:type="dcterms:W3CDTF">2016-07-12T13:42:00Z</dcterms:created>
  <dcterms:modified xsi:type="dcterms:W3CDTF">2016-07-18T12:26:00Z</dcterms:modified>
</cp:coreProperties>
</file>